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AB66D6" w:rsidRDefault="00AB66D6">
      <w:pPr>
        <w:pStyle w:val="BodyText"/>
        <w:rPr>
          <w:rFonts w:ascii="Times New Roman"/>
          <w:sz w:val="20"/>
        </w:rPr>
      </w:pPr>
    </w:p>
    <w:p w14:paraId="0A37501D" w14:textId="77777777" w:rsidR="00AB66D6" w:rsidRDefault="00AB66D6">
      <w:pPr>
        <w:pStyle w:val="BodyText"/>
        <w:rPr>
          <w:rFonts w:ascii="Times New Roman"/>
          <w:sz w:val="20"/>
        </w:rPr>
      </w:pPr>
    </w:p>
    <w:p w14:paraId="5DAB6C7B" w14:textId="77777777" w:rsidR="00AB66D6" w:rsidRDefault="00AB66D6">
      <w:pPr>
        <w:pStyle w:val="BodyText"/>
        <w:rPr>
          <w:rFonts w:ascii="Times New Roman"/>
          <w:sz w:val="20"/>
        </w:rPr>
      </w:pPr>
    </w:p>
    <w:p w14:paraId="02EB378F" w14:textId="77777777" w:rsidR="00AB66D6" w:rsidRDefault="00AB66D6">
      <w:pPr>
        <w:pStyle w:val="BodyText"/>
        <w:rPr>
          <w:rFonts w:ascii="Times New Roman"/>
          <w:sz w:val="20"/>
        </w:rPr>
      </w:pPr>
    </w:p>
    <w:p w14:paraId="6A05A809" w14:textId="77777777" w:rsidR="00AB66D6" w:rsidRDefault="00AB66D6">
      <w:pPr>
        <w:pStyle w:val="BodyText"/>
        <w:rPr>
          <w:rFonts w:ascii="Times New Roman"/>
          <w:sz w:val="20"/>
        </w:rPr>
      </w:pPr>
    </w:p>
    <w:p w14:paraId="5A39BBE3" w14:textId="77777777" w:rsidR="00AB66D6" w:rsidRDefault="00AB66D6">
      <w:pPr>
        <w:pStyle w:val="BodyText"/>
        <w:rPr>
          <w:rFonts w:ascii="Times New Roman"/>
          <w:sz w:val="20"/>
        </w:rPr>
      </w:pPr>
    </w:p>
    <w:p w14:paraId="41C8F396" w14:textId="77777777" w:rsidR="00AB66D6" w:rsidRDefault="00AB66D6">
      <w:pPr>
        <w:pStyle w:val="BodyText"/>
        <w:rPr>
          <w:rFonts w:ascii="Times New Roman"/>
          <w:sz w:val="20"/>
        </w:rPr>
      </w:pPr>
    </w:p>
    <w:p w14:paraId="72A3D3EC" w14:textId="77777777" w:rsidR="00AB66D6" w:rsidRDefault="00AB66D6">
      <w:pPr>
        <w:pStyle w:val="BodyText"/>
        <w:spacing w:before="197"/>
        <w:rPr>
          <w:rFonts w:ascii="Times New Roman"/>
          <w:sz w:val="20"/>
        </w:rPr>
      </w:pPr>
    </w:p>
    <w:p w14:paraId="0D0B940D" w14:textId="77777777" w:rsidR="00AB66D6" w:rsidRDefault="00000000">
      <w:pPr>
        <w:ind w:left="2430"/>
        <w:rPr>
          <w:rFonts w:ascii="Times New Roman"/>
          <w:sz w:val="20"/>
        </w:rPr>
      </w:pPr>
      <w:r>
        <w:rPr>
          <w:rFonts w:ascii="Times New Roman"/>
          <w:noProof/>
          <w:sz w:val="20"/>
        </w:rPr>
        <w:drawing>
          <wp:inline distT="0" distB="0" distL="0" distR="0" wp14:anchorId="57D053ED" wp14:editId="07777777">
            <wp:extent cx="2859101" cy="22479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2859101" cy="2247900"/>
                    </a:xfrm>
                    <a:prstGeom prst="rect">
                      <a:avLst/>
                    </a:prstGeom>
                  </pic:spPr>
                </pic:pic>
              </a:graphicData>
            </a:graphic>
          </wp:inline>
        </w:drawing>
      </w:r>
    </w:p>
    <w:p w14:paraId="0E27B00A" w14:textId="77777777" w:rsidR="00AB66D6" w:rsidRDefault="00AB66D6">
      <w:pPr>
        <w:pStyle w:val="BodyText"/>
        <w:spacing w:before="112"/>
        <w:rPr>
          <w:rFonts w:ascii="Times New Roman"/>
          <w:sz w:val="40"/>
        </w:rPr>
      </w:pPr>
    </w:p>
    <w:p w14:paraId="0E5C8500" w14:textId="3E386EF2" w:rsidR="00AB66D6" w:rsidRDefault="11AF1A0B">
      <w:pPr>
        <w:pStyle w:val="Title"/>
      </w:pPr>
      <w:r>
        <w:t>Hazing Report for Summer 202</w:t>
      </w:r>
      <w:r w:rsidR="00200BD9">
        <w:t>5</w:t>
      </w:r>
      <w:r>
        <w:t>-Spring 202</w:t>
      </w:r>
      <w:r w:rsidR="00200BD9">
        <w:t>6</w:t>
      </w:r>
    </w:p>
    <w:p w14:paraId="60061E4C" w14:textId="77777777" w:rsidR="00AB66D6" w:rsidRDefault="00AB66D6">
      <w:pPr>
        <w:pStyle w:val="Title"/>
        <w:sectPr w:rsidR="00AB66D6">
          <w:footerReference w:type="default" r:id="rId8"/>
          <w:type w:val="continuous"/>
          <w:pgSz w:w="12240" w:h="15840"/>
          <w:pgMar w:top="1820" w:right="1440" w:bottom="1200" w:left="1440" w:header="0" w:footer="1011" w:gutter="0"/>
          <w:pgNumType w:start="1"/>
          <w:cols w:space="720"/>
        </w:sectPr>
      </w:pPr>
    </w:p>
    <w:p w14:paraId="22E0FC93" w14:textId="77777777" w:rsidR="00AB66D6" w:rsidRDefault="00000000">
      <w:pPr>
        <w:pStyle w:val="Heading1"/>
      </w:pPr>
      <w:bookmarkStart w:id="0" w:name="_TOC_250007"/>
      <w:r>
        <w:lastRenderedPageBreak/>
        <w:t>Table of</w:t>
      </w:r>
      <w:r>
        <w:rPr>
          <w:spacing w:val="-1"/>
        </w:rPr>
        <w:t xml:space="preserve"> </w:t>
      </w:r>
      <w:bookmarkEnd w:id="0"/>
      <w:r>
        <w:rPr>
          <w:spacing w:val="-2"/>
        </w:rPr>
        <w:t>Contents</w:t>
      </w:r>
    </w:p>
    <w:sdt>
      <w:sdtPr>
        <w:rPr>
          <w:sz w:val="22"/>
          <w:szCs w:val="22"/>
        </w:rPr>
        <w:id w:val="2146260367"/>
        <w:docPartObj>
          <w:docPartGallery w:val="Table of Contents"/>
          <w:docPartUnique/>
        </w:docPartObj>
      </w:sdtPr>
      <w:sdtContent>
        <w:p w14:paraId="1FD0C9AA" w14:textId="77777777" w:rsidR="00AB66D6" w:rsidRDefault="00000000">
          <w:pPr>
            <w:pStyle w:val="TOC1"/>
            <w:tabs>
              <w:tab w:val="right" w:pos="5164"/>
            </w:tabs>
            <w:spacing w:before="391"/>
          </w:pPr>
          <w:r>
            <w:fldChar w:fldCharType="begin"/>
          </w:r>
          <w:r>
            <w:instrText xml:space="preserve">TOC \o "1-2" \h \z \u </w:instrText>
          </w:r>
          <w:r>
            <w:fldChar w:fldCharType="separate"/>
          </w:r>
          <w:hyperlink w:anchor="_TOC_250007" w:history="1">
            <w:r>
              <w:t>Table</w:t>
            </w:r>
            <w:r>
              <w:rPr>
                <w:spacing w:val="-4"/>
              </w:rPr>
              <w:t xml:space="preserve"> </w:t>
            </w:r>
            <w:r>
              <w:t>of</w:t>
            </w:r>
            <w:r>
              <w:rPr>
                <w:spacing w:val="-2"/>
              </w:rPr>
              <w:t xml:space="preserve"> Contents</w:t>
            </w:r>
            <w:r>
              <w:tab/>
            </w:r>
            <w:r>
              <w:rPr>
                <w:spacing w:val="-10"/>
              </w:rPr>
              <w:t>2</w:t>
            </w:r>
          </w:hyperlink>
        </w:p>
        <w:p w14:paraId="0091679D" w14:textId="77777777" w:rsidR="00AB66D6" w:rsidRDefault="00000000">
          <w:pPr>
            <w:pStyle w:val="TOC1"/>
            <w:tabs>
              <w:tab w:val="right" w:pos="5164"/>
            </w:tabs>
          </w:pPr>
          <w:hyperlink w:anchor="_TOC_250006" w:history="1">
            <w:r>
              <w:rPr>
                <w:spacing w:val="-2"/>
              </w:rPr>
              <w:t>Introduction</w:t>
            </w:r>
            <w:r>
              <w:tab/>
            </w:r>
            <w:r>
              <w:rPr>
                <w:spacing w:val="-10"/>
              </w:rPr>
              <w:t>3</w:t>
            </w:r>
          </w:hyperlink>
        </w:p>
        <w:p w14:paraId="38EE7ACF" w14:textId="77777777" w:rsidR="00AB66D6" w:rsidRDefault="00000000">
          <w:pPr>
            <w:pStyle w:val="TOC2"/>
            <w:tabs>
              <w:tab w:val="right" w:pos="5164"/>
            </w:tabs>
          </w:pPr>
          <w:hyperlink w:anchor="_TOC_250005" w:history="1">
            <w:r>
              <w:t>Hazing</w:t>
            </w:r>
            <w:r>
              <w:rPr>
                <w:spacing w:val="-1"/>
              </w:rPr>
              <w:t xml:space="preserve"> </w:t>
            </w:r>
            <w:r>
              <w:t>Prevention</w:t>
            </w:r>
            <w:r>
              <w:rPr>
                <w:spacing w:val="-3"/>
              </w:rPr>
              <w:t xml:space="preserve"> </w:t>
            </w:r>
            <w:r>
              <w:rPr>
                <w:spacing w:val="-2"/>
              </w:rPr>
              <w:t>Policy</w:t>
            </w:r>
            <w:r>
              <w:tab/>
            </w:r>
            <w:r>
              <w:rPr>
                <w:spacing w:val="-10"/>
              </w:rPr>
              <w:t>3</w:t>
            </w:r>
          </w:hyperlink>
        </w:p>
        <w:p w14:paraId="00E73679" w14:textId="77777777" w:rsidR="00AB66D6" w:rsidRDefault="00000000">
          <w:pPr>
            <w:pStyle w:val="TOC2"/>
            <w:tabs>
              <w:tab w:val="right" w:pos="5164"/>
            </w:tabs>
          </w:pPr>
          <w:hyperlink w:anchor="_TOC_250004" w:history="1">
            <w:r>
              <w:t>Hazing</w:t>
            </w:r>
            <w:r>
              <w:rPr>
                <w:spacing w:val="-5"/>
              </w:rPr>
              <w:t xml:space="preserve"> </w:t>
            </w:r>
            <w:r>
              <w:t>Violations</w:t>
            </w:r>
            <w:r>
              <w:rPr>
                <w:spacing w:val="-5"/>
              </w:rPr>
              <w:t xml:space="preserve"> </w:t>
            </w:r>
            <w:r>
              <w:rPr>
                <w:spacing w:val="-2"/>
              </w:rPr>
              <w:t>Overview</w:t>
            </w:r>
            <w:r>
              <w:tab/>
            </w:r>
            <w:r>
              <w:rPr>
                <w:spacing w:val="-10"/>
              </w:rPr>
              <w:t>3</w:t>
            </w:r>
          </w:hyperlink>
        </w:p>
        <w:p w14:paraId="50A27713" w14:textId="77777777" w:rsidR="00AB66D6" w:rsidRDefault="00000000">
          <w:pPr>
            <w:pStyle w:val="TOC2"/>
            <w:tabs>
              <w:tab w:val="right" w:pos="5164"/>
            </w:tabs>
          </w:pPr>
          <w:hyperlink w:anchor="_TOC_250003" w:history="1">
            <w:r>
              <w:t>Hazing</w:t>
            </w:r>
            <w:r>
              <w:rPr>
                <w:spacing w:val="-9"/>
              </w:rPr>
              <w:t xml:space="preserve"> </w:t>
            </w:r>
            <w:r>
              <w:t>Educational</w:t>
            </w:r>
            <w:r>
              <w:rPr>
                <w:spacing w:val="-9"/>
              </w:rPr>
              <w:t xml:space="preserve"> </w:t>
            </w:r>
            <w:r>
              <w:rPr>
                <w:spacing w:val="-2"/>
              </w:rPr>
              <w:t>Programs</w:t>
            </w:r>
            <w:r>
              <w:tab/>
            </w:r>
            <w:r>
              <w:rPr>
                <w:spacing w:val="-10"/>
              </w:rPr>
              <w:t>4</w:t>
            </w:r>
          </w:hyperlink>
        </w:p>
        <w:p w14:paraId="6F687DC0" w14:textId="77777777" w:rsidR="00AB66D6" w:rsidRDefault="00000000">
          <w:pPr>
            <w:pStyle w:val="TOC2"/>
            <w:tabs>
              <w:tab w:val="right" w:pos="5164"/>
            </w:tabs>
          </w:pPr>
          <w:hyperlink w:anchor="_TOC_250002" w:history="1">
            <w:r>
              <w:t>Hazing</w:t>
            </w:r>
            <w:r>
              <w:rPr>
                <w:spacing w:val="-1"/>
              </w:rPr>
              <w:t xml:space="preserve"> </w:t>
            </w:r>
            <w:r>
              <w:t>Prevention</w:t>
            </w:r>
            <w:r>
              <w:rPr>
                <w:spacing w:val="-3"/>
              </w:rPr>
              <w:t xml:space="preserve"> </w:t>
            </w:r>
            <w:r>
              <w:rPr>
                <w:spacing w:val="-2"/>
              </w:rPr>
              <w:t>Committee</w:t>
            </w:r>
            <w:r>
              <w:tab/>
            </w:r>
            <w:r>
              <w:rPr>
                <w:spacing w:val="-10"/>
              </w:rPr>
              <w:t>4</w:t>
            </w:r>
          </w:hyperlink>
        </w:p>
        <w:p w14:paraId="7CC6C85D" w14:textId="77777777" w:rsidR="00AB66D6" w:rsidRDefault="00000000">
          <w:pPr>
            <w:pStyle w:val="TOC2"/>
            <w:tabs>
              <w:tab w:val="right" w:pos="5164"/>
            </w:tabs>
            <w:spacing w:before="308"/>
          </w:pPr>
          <w:hyperlink w:anchor="_TOC_250001" w:history="1">
            <w:r>
              <w:t>Types</w:t>
            </w:r>
            <w:r>
              <w:rPr>
                <w:spacing w:val="-2"/>
              </w:rPr>
              <w:t xml:space="preserve"> </w:t>
            </w:r>
            <w:r>
              <w:t>of</w:t>
            </w:r>
            <w:r>
              <w:rPr>
                <w:spacing w:val="-2"/>
              </w:rPr>
              <w:t xml:space="preserve"> Hazing</w:t>
            </w:r>
            <w:r>
              <w:tab/>
            </w:r>
            <w:r>
              <w:rPr>
                <w:spacing w:val="-10"/>
              </w:rPr>
              <w:t>5</w:t>
            </w:r>
          </w:hyperlink>
        </w:p>
        <w:p w14:paraId="3A3930C9" w14:textId="77777777" w:rsidR="00AB66D6" w:rsidRDefault="00000000">
          <w:pPr>
            <w:pStyle w:val="TOC2"/>
            <w:tabs>
              <w:tab w:val="right" w:pos="5359"/>
            </w:tabs>
            <w:spacing w:before="302"/>
          </w:pPr>
          <w:hyperlink w:anchor="_TOC_250000" w:history="1">
            <w:r>
              <w:t>Hazing</w:t>
            </w:r>
            <w:r>
              <w:rPr>
                <w:spacing w:val="-1"/>
              </w:rPr>
              <w:t xml:space="preserve"> </w:t>
            </w:r>
            <w:r>
              <w:rPr>
                <w:spacing w:val="-2"/>
              </w:rPr>
              <w:t>Examples</w:t>
            </w:r>
            <w:r>
              <w:tab/>
            </w:r>
            <w:r>
              <w:rPr>
                <w:spacing w:val="-5"/>
              </w:rPr>
              <w:t>5-</w:t>
            </w:r>
            <w:r>
              <w:t>6</w:t>
            </w:r>
          </w:hyperlink>
        </w:p>
        <w:p w14:paraId="44EAFD9C" w14:textId="77777777" w:rsidR="00AB66D6" w:rsidRDefault="00000000">
          <w:r>
            <w:fldChar w:fldCharType="end"/>
          </w:r>
        </w:p>
      </w:sdtContent>
    </w:sdt>
    <w:p w14:paraId="4B94D5A5" w14:textId="77777777" w:rsidR="00AB66D6" w:rsidRDefault="00AB66D6">
      <w:pPr>
        <w:sectPr w:rsidR="00AB66D6">
          <w:pgSz w:w="12240" w:h="15840"/>
          <w:pgMar w:top="1420" w:right="1440" w:bottom="1200" w:left="1440" w:header="0" w:footer="1011" w:gutter="0"/>
          <w:cols w:space="720"/>
        </w:sectPr>
      </w:pPr>
    </w:p>
    <w:p w14:paraId="3E7A9F1C" w14:textId="77777777" w:rsidR="00AB66D6" w:rsidRDefault="00000000">
      <w:pPr>
        <w:pStyle w:val="Heading1"/>
      </w:pPr>
      <w:bookmarkStart w:id="1" w:name="_TOC_250006"/>
      <w:bookmarkEnd w:id="1"/>
      <w:r>
        <w:rPr>
          <w:spacing w:val="-2"/>
        </w:rPr>
        <w:lastRenderedPageBreak/>
        <w:t>Introduction</w:t>
      </w:r>
    </w:p>
    <w:p w14:paraId="4708C253" w14:textId="77777777" w:rsidR="00AB66D6" w:rsidRDefault="00000000">
      <w:pPr>
        <w:pStyle w:val="BodyText"/>
        <w:spacing w:before="291"/>
      </w:pPr>
      <w:r>
        <w:t>Beginning</w:t>
      </w:r>
      <w:r>
        <w:rPr>
          <w:spacing w:val="-3"/>
        </w:rPr>
        <w:t xml:space="preserve"> </w:t>
      </w:r>
      <w:r>
        <w:t>fall</w:t>
      </w:r>
      <w:r>
        <w:rPr>
          <w:spacing w:val="-5"/>
        </w:rPr>
        <w:t xml:space="preserve"> </w:t>
      </w:r>
      <w:r>
        <w:t>quarter</w:t>
      </w:r>
      <w:r>
        <w:rPr>
          <w:spacing w:val="-4"/>
        </w:rPr>
        <w:t xml:space="preserve"> </w:t>
      </w:r>
      <w:r>
        <w:t>2022,</w:t>
      </w:r>
      <w:r>
        <w:rPr>
          <w:spacing w:val="-5"/>
        </w:rPr>
        <w:t xml:space="preserve"> </w:t>
      </w:r>
      <w:r>
        <w:t>in</w:t>
      </w:r>
      <w:r>
        <w:rPr>
          <w:spacing w:val="-5"/>
        </w:rPr>
        <w:t xml:space="preserve"> </w:t>
      </w:r>
      <w:r>
        <w:t>compliance</w:t>
      </w:r>
      <w:r>
        <w:rPr>
          <w:spacing w:val="-4"/>
        </w:rPr>
        <w:t xml:space="preserve"> </w:t>
      </w:r>
      <w:r>
        <w:t>with</w:t>
      </w:r>
      <w:r>
        <w:rPr>
          <w:spacing w:val="-6"/>
        </w:rPr>
        <w:t xml:space="preserve"> </w:t>
      </w:r>
      <w:r>
        <w:t>Sam’s</w:t>
      </w:r>
      <w:r>
        <w:rPr>
          <w:spacing w:val="-4"/>
        </w:rPr>
        <w:t xml:space="preserve"> </w:t>
      </w:r>
      <w:r>
        <w:t>Law</w:t>
      </w:r>
      <w:r>
        <w:rPr>
          <w:spacing w:val="-6"/>
        </w:rPr>
        <w:t xml:space="preserve"> </w:t>
      </w:r>
      <w:r>
        <w:t>(HB1751),</w:t>
      </w:r>
      <w:r>
        <w:rPr>
          <w:spacing w:val="-5"/>
        </w:rPr>
        <w:t xml:space="preserve"> </w:t>
      </w:r>
      <w:r>
        <w:t>all</w:t>
      </w:r>
      <w:r>
        <w:rPr>
          <w:spacing w:val="-5"/>
        </w:rPr>
        <w:t xml:space="preserve"> </w:t>
      </w:r>
      <w:r>
        <w:t>institutions</w:t>
      </w:r>
      <w:r>
        <w:rPr>
          <w:spacing w:val="-4"/>
        </w:rPr>
        <w:t xml:space="preserve"> </w:t>
      </w:r>
      <w:r>
        <w:t>of</w:t>
      </w:r>
      <w:r>
        <w:rPr>
          <w:spacing w:val="-4"/>
        </w:rPr>
        <w:t xml:space="preserve"> </w:t>
      </w:r>
      <w:r>
        <w:t xml:space="preserve">higher education are required to publish a quarterly report disclosing all student groups found responsible for engaging in hazing. These reports shall be published at least forty-five days before fall quarter commences and at least ten days before the start of all other academic </w:t>
      </w:r>
      <w:r>
        <w:rPr>
          <w:spacing w:val="-2"/>
        </w:rPr>
        <w:t>quarters.</w:t>
      </w:r>
    </w:p>
    <w:p w14:paraId="3DEEC669" w14:textId="77777777" w:rsidR="00AB66D6" w:rsidRDefault="00AB66D6">
      <w:pPr>
        <w:pStyle w:val="BodyText"/>
        <w:spacing w:before="2"/>
      </w:pPr>
    </w:p>
    <w:p w14:paraId="2AA92035" w14:textId="69583291" w:rsidR="00AB66D6" w:rsidRDefault="11AF1A0B">
      <w:pPr>
        <w:pStyle w:val="BodyText"/>
      </w:pPr>
      <w:r>
        <w:t>Centralia</w:t>
      </w:r>
      <w:r>
        <w:rPr>
          <w:spacing w:val="-3"/>
        </w:rPr>
        <w:t xml:space="preserve"> </w:t>
      </w:r>
      <w:r>
        <w:t>College</w:t>
      </w:r>
      <w:r>
        <w:rPr>
          <w:spacing w:val="-1"/>
        </w:rPr>
        <w:t xml:space="preserve"> </w:t>
      </w:r>
      <w:r w:rsidR="00200BD9">
        <w:rPr>
          <w:spacing w:val="-1"/>
        </w:rPr>
        <w:t xml:space="preserve">staff </w:t>
      </w:r>
      <w:r>
        <w:t>want</w:t>
      </w:r>
      <w:r w:rsidR="00200BD9">
        <w:t xml:space="preserve"> </w:t>
      </w:r>
      <w:r>
        <w:t>your experience</w:t>
      </w:r>
      <w:r>
        <w:rPr>
          <w:spacing w:val="-1"/>
        </w:rPr>
        <w:t xml:space="preserve"> </w:t>
      </w:r>
      <w:r>
        <w:t>here</w:t>
      </w:r>
      <w:r>
        <w:rPr>
          <w:spacing w:val="-1"/>
        </w:rPr>
        <w:t xml:space="preserve"> </w:t>
      </w:r>
      <w:r>
        <w:t>to</w:t>
      </w:r>
      <w:r>
        <w:rPr>
          <w:spacing w:val="-3"/>
        </w:rPr>
        <w:t xml:space="preserve"> </w:t>
      </w:r>
      <w:r>
        <w:t>be</w:t>
      </w:r>
      <w:r>
        <w:rPr>
          <w:spacing w:val="-6"/>
        </w:rPr>
        <w:t xml:space="preserve"> </w:t>
      </w:r>
      <w:r>
        <w:t>a</w:t>
      </w:r>
      <w:r>
        <w:rPr>
          <w:spacing w:val="-2"/>
        </w:rPr>
        <w:t xml:space="preserve"> </w:t>
      </w:r>
      <w:r>
        <w:t xml:space="preserve">safe </w:t>
      </w:r>
      <w:r>
        <w:rPr>
          <w:spacing w:val="-4"/>
        </w:rPr>
        <w:t>one.</w:t>
      </w:r>
    </w:p>
    <w:p w14:paraId="45FB0818" w14:textId="77777777" w:rsidR="00AB66D6" w:rsidRDefault="00AB66D6">
      <w:pPr>
        <w:pStyle w:val="BodyText"/>
        <w:spacing w:before="29"/>
      </w:pPr>
    </w:p>
    <w:p w14:paraId="77CAEAF0" w14:textId="77777777" w:rsidR="00AB66D6" w:rsidRDefault="00000000">
      <w:pPr>
        <w:pStyle w:val="Heading2"/>
      </w:pPr>
      <w:bookmarkStart w:id="2" w:name="_TOC_250005"/>
      <w:r>
        <w:t>Hazing</w:t>
      </w:r>
      <w:r>
        <w:rPr>
          <w:spacing w:val="-2"/>
        </w:rPr>
        <w:t xml:space="preserve"> </w:t>
      </w:r>
      <w:r>
        <w:t>Prevention</w:t>
      </w:r>
      <w:r>
        <w:rPr>
          <w:spacing w:val="-4"/>
        </w:rPr>
        <w:t xml:space="preserve"> </w:t>
      </w:r>
      <w:bookmarkEnd w:id="2"/>
      <w:r>
        <w:rPr>
          <w:spacing w:val="-2"/>
        </w:rPr>
        <w:t>Policy</w:t>
      </w:r>
    </w:p>
    <w:p w14:paraId="039EDA1F" w14:textId="77777777" w:rsidR="00AB66D6" w:rsidRDefault="00000000">
      <w:pPr>
        <w:pStyle w:val="BodyText"/>
        <w:spacing w:before="161"/>
      </w:pPr>
      <w:r>
        <w:t>Hazing</w:t>
      </w:r>
      <w:r>
        <w:rPr>
          <w:spacing w:val="-2"/>
        </w:rPr>
        <w:t xml:space="preserve"> </w:t>
      </w:r>
      <w:r>
        <w:t>is</w:t>
      </w:r>
      <w:r>
        <w:rPr>
          <w:spacing w:val="-2"/>
        </w:rPr>
        <w:t xml:space="preserve"> </w:t>
      </w:r>
      <w:r>
        <w:t>prohibited</w:t>
      </w:r>
      <w:r>
        <w:rPr>
          <w:spacing w:val="-4"/>
        </w:rPr>
        <w:t xml:space="preserve"> </w:t>
      </w:r>
      <w:r>
        <w:t>within</w:t>
      </w:r>
      <w:r>
        <w:rPr>
          <w:spacing w:val="-5"/>
        </w:rPr>
        <w:t xml:space="preserve"> </w:t>
      </w:r>
      <w:r>
        <w:t>the</w:t>
      </w:r>
      <w:r>
        <w:rPr>
          <w:spacing w:val="-2"/>
        </w:rPr>
        <w:t xml:space="preserve"> </w:t>
      </w:r>
      <w:r>
        <w:t>Centralia</w:t>
      </w:r>
      <w:r>
        <w:rPr>
          <w:spacing w:val="-4"/>
        </w:rPr>
        <w:t xml:space="preserve"> </w:t>
      </w:r>
      <w:r>
        <w:t>College</w:t>
      </w:r>
      <w:r>
        <w:rPr>
          <w:spacing w:val="-2"/>
        </w:rPr>
        <w:t xml:space="preserve"> community.</w:t>
      </w:r>
    </w:p>
    <w:p w14:paraId="32018121" w14:textId="77777777" w:rsidR="00AB66D6" w:rsidRDefault="00000000">
      <w:pPr>
        <w:pStyle w:val="BodyText"/>
        <w:spacing w:before="157" w:line="242" w:lineRule="auto"/>
      </w:pPr>
      <w:r>
        <w:t>Hazing</w:t>
      </w:r>
      <w:r>
        <w:rPr>
          <w:spacing w:val="-2"/>
        </w:rPr>
        <w:t xml:space="preserve"> </w:t>
      </w:r>
      <w:r>
        <w:t>is</w:t>
      </w:r>
      <w:r>
        <w:rPr>
          <w:spacing w:val="-3"/>
        </w:rPr>
        <w:t xml:space="preserve"> </w:t>
      </w:r>
      <w:r>
        <w:t>any</w:t>
      </w:r>
      <w:r>
        <w:rPr>
          <w:spacing w:val="-3"/>
        </w:rPr>
        <w:t xml:space="preserve"> </w:t>
      </w:r>
      <w:r>
        <w:t>conduct</w:t>
      </w:r>
      <w:r>
        <w:rPr>
          <w:spacing w:val="-4"/>
        </w:rPr>
        <w:t xml:space="preserve"> </w:t>
      </w:r>
      <w:r>
        <w:t>committed</w:t>
      </w:r>
      <w:r>
        <w:rPr>
          <w:spacing w:val="-5"/>
        </w:rPr>
        <w:t xml:space="preserve"> </w:t>
      </w:r>
      <w:r>
        <w:t>as</w:t>
      </w:r>
      <w:r>
        <w:rPr>
          <w:spacing w:val="-3"/>
        </w:rPr>
        <w:t xml:space="preserve"> </w:t>
      </w:r>
      <w:r>
        <w:t>a</w:t>
      </w:r>
      <w:r>
        <w:rPr>
          <w:spacing w:val="-4"/>
        </w:rPr>
        <w:t xml:space="preserve"> </w:t>
      </w:r>
      <w:r>
        <w:t>part</w:t>
      </w:r>
      <w:r>
        <w:rPr>
          <w:spacing w:val="-4"/>
        </w:rPr>
        <w:t xml:space="preserve"> </w:t>
      </w:r>
      <w:r>
        <w:t>of</w:t>
      </w:r>
      <w:r>
        <w:rPr>
          <w:spacing w:val="-3"/>
        </w:rPr>
        <w:t xml:space="preserve"> </w:t>
      </w:r>
      <w:r>
        <w:t>a</w:t>
      </w:r>
      <w:r>
        <w:rPr>
          <w:spacing w:val="-4"/>
        </w:rPr>
        <w:t xml:space="preserve"> </w:t>
      </w:r>
      <w:r>
        <w:t>person’s</w:t>
      </w:r>
      <w:r>
        <w:rPr>
          <w:spacing w:val="-3"/>
        </w:rPr>
        <w:t xml:space="preserve"> </w:t>
      </w:r>
      <w:r>
        <w:t>recruitment,</w:t>
      </w:r>
      <w:r>
        <w:rPr>
          <w:spacing w:val="-4"/>
        </w:rPr>
        <w:t xml:space="preserve"> </w:t>
      </w:r>
      <w:r>
        <w:t>initiation,</w:t>
      </w:r>
      <w:r>
        <w:rPr>
          <w:spacing w:val="-4"/>
        </w:rPr>
        <w:t xml:space="preserve"> </w:t>
      </w:r>
      <w:r>
        <w:t>pledging, admission into, or affiliation with a student organization, athletic team, or living group</w:t>
      </w:r>
    </w:p>
    <w:p w14:paraId="6FFEDAF1" w14:textId="77777777" w:rsidR="00AB66D6" w:rsidRDefault="00000000">
      <w:pPr>
        <w:pStyle w:val="BodyText"/>
        <w:ind w:right="83"/>
      </w:pPr>
      <w:r>
        <w:t>(collectively</w:t>
      </w:r>
      <w:r>
        <w:rPr>
          <w:spacing w:val="-3"/>
        </w:rPr>
        <w:t xml:space="preserve"> </w:t>
      </w:r>
      <w:r>
        <w:t>“student</w:t>
      </w:r>
      <w:r>
        <w:rPr>
          <w:spacing w:val="-5"/>
        </w:rPr>
        <w:t xml:space="preserve"> </w:t>
      </w:r>
      <w:r>
        <w:t>groups”) or</w:t>
      </w:r>
      <w:r>
        <w:rPr>
          <w:spacing w:val="-3"/>
        </w:rPr>
        <w:t xml:space="preserve"> </w:t>
      </w:r>
      <w:r>
        <w:t>any</w:t>
      </w:r>
      <w:r>
        <w:rPr>
          <w:spacing w:val="-3"/>
        </w:rPr>
        <w:t xml:space="preserve"> </w:t>
      </w:r>
      <w:r>
        <w:t>pastime</w:t>
      </w:r>
      <w:r>
        <w:rPr>
          <w:spacing w:val="-1"/>
        </w:rPr>
        <w:t xml:space="preserve"> </w:t>
      </w:r>
      <w:r>
        <w:t>or</w:t>
      </w:r>
      <w:r>
        <w:rPr>
          <w:spacing w:val="-3"/>
        </w:rPr>
        <w:t xml:space="preserve"> </w:t>
      </w:r>
      <w:r>
        <w:t>amusement</w:t>
      </w:r>
      <w:r>
        <w:rPr>
          <w:spacing w:val="-5"/>
        </w:rPr>
        <w:t xml:space="preserve"> </w:t>
      </w:r>
      <w:r>
        <w:t>engaged</w:t>
      </w:r>
      <w:r>
        <w:rPr>
          <w:spacing w:val="-5"/>
        </w:rPr>
        <w:t xml:space="preserve"> </w:t>
      </w:r>
      <w:r>
        <w:t>in</w:t>
      </w:r>
      <w:r>
        <w:rPr>
          <w:spacing w:val="-5"/>
        </w:rPr>
        <w:t xml:space="preserve"> </w:t>
      </w:r>
      <w:r>
        <w:t>with</w:t>
      </w:r>
      <w:r>
        <w:rPr>
          <w:spacing w:val="-6"/>
        </w:rPr>
        <w:t xml:space="preserve"> </w:t>
      </w:r>
      <w:r>
        <w:t>respect</w:t>
      </w:r>
      <w:r>
        <w:rPr>
          <w:spacing w:val="-4"/>
        </w:rPr>
        <w:t xml:space="preserve"> </w:t>
      </w:r>
      <w:r>
        <w:t>to</w:t>
      </w:r>
      <w:r>
        <w:rPr>
          <w:spacing w:val="-6"/>
        </w:rPr>
        <w:t xml:space="preserve"> </w:t>
      </w:r>
      <w:r>
        <w:t>such</w:t>
      </w:r>
      <w:r>
        <w:rPr>
          <w:spacing w:val="-5"/>
        </w:rPr>
        <w:t xml:space="preserve"> </w:t>
      </w:r>
      <w:r>
        <w:t>a student group that causes, or is likely to cause, bodily danger or physical harm, or serious psychological or emotional harm, to any student or other person attending Centralia College, including causing, directing, coercing, or forcing a person to consume any food, liquid, alcohol, drug, or other substance which subjects the person to risk of such harm, regardless of the</w:t>
      </w:r>
    </w:p>
    <w:p w14:paraId="0AD8EFB0" w14:textId="77777777" w:rsidR="00AB66D6" w:rsidRDefault="00000000">
      <w:pPr>
        <w:pStyle w:val="BodyText"/>
        <w:spacing w:line="242" w:lineRule="auto"/>
        <w:ind w:right="90"/>
      </w:pPr>
      <w:r>
        <w:t>person’s willingness to participate. “Hazing” does not include customary athletic events or other</w:t>
      </w:r>
      <w:r>
        <w:rPr>
          <w:spacing w:val="-3"/>
        </w:rPr>
        <w:t xml:space="preserve"> </w:t>
      </w:r>
      <w:r>
        <w:t>similar</w:t>
      </w:r>
      <w:r>
        <w:rPr>
          <w:spacing w:val="-4"/>
        </w:rPr>
        <w:t xml:space="preserve"> </w:t>
      </w:r>
      <w:r>
        <w:t>contests</w:t>
      </w:r>
      <w:r>
        <w:rPr>
          <w:spacing w:val="-5"/>
        </w:rPr>
        <w:t xml:space="preserve"> </w:t>
      </w:r>
      <w:r>
        <w:t>or</w:t>
      </w:r>
      <w:r>
        <w:rPr>
          <w:spacing w:val="-4"/>
        </w:rPr>
        <w:t xml:space="preserve"> </w:t>
      </w:r>
      <w:r>
        <w:t>competitions.</w:t>
      </w:r>
      <w:r>
        <w:rPr>
          <w:spacing w:val="-5"/>
        </w:rPr>
        <w:t xml:space="preserve"> </w:t>
      </w:r>
      <w:r>
        <w:t>The</w:t>
      </w:r>
      <w:r>
        <w:rPr>
          <w:spacing w:val="-4"/>
        </w:rPr>
        <w:t xml:space="preserve"> </w:t>
      </w:r>
      <w:r>
        <w:t>prohibition</w:t>
      </w:r>
      <w:r>
        <w:rPr>
          <w:spacing w:val="-5"/>
        </w:rPr>
        <w:t xml:space="preserve"> </w:t>
      </w:r>
      <w:r>
        <w:t>applies</w:t>
      </w:r>
      <w:r>
        <w:rPr>
          <w:spacing w:val="-4"/>
        </w:rPr>
        <w:t xml:space="preserve"> </w:t>
      </w:r>
      <w:r>
        <w:t>to</w:t>
      </w:r>
      <w:r>
        <w:rPr>
          <w:spacing w:val="-6"/>
        </w:rPr>
        <w:t xml:space="preserve"> </w:t>
      </w:r>
      <w:r>
        <w:t>conduct</w:t>
      </w:r>
      <w:r>
        <w:rPr>
          <w:spacing w:val="-5"/>
        </w:rPr>
        <w:t xml:space="preserve"> </w:t>
      </w:r>
      <w:r>
        <w:t>that may</w:t>
      </w:r>
      <w:r>
        <w:rPr>
          <w:spacing w:val="-4"/>
        </w:rPr>
        <w:t xml:space="preserve"> </w:t>
      </w:r>
      <w:r>
        <w:t>occur</w:t>
      </w:r>
      <w:r>
        <w:rPr>
          <w:spacing w:val="-4"/>
        </w:rPr>
        <w:t xml:space="preserve"> </w:t>
      </w:r>
      <w:r>
        <w:t>both on and off campus.</w:t>
      </w:r>
    </w:p>
    <w:p w14:paraId="3417960E" w14:textId="77777777" w:rsidR="00AB66D6" w:rsidRDefault="00000000">
      <w:pPr>
        <w:pStyle w:val="BodyText"/>
        <w:spacing w:before="147"/>
      </w:pPr>
      <w:r>
        <w:t>In</w:t>
      </w:r>
      <w:r>
        <w:rPr>
          <w:spacing w:val="-6"/>
        </w:rPr>
        <w:t xml:space="preserve"> </w:t>
      </w:r>
      <w:r>
        <w:t>compliance</w:t>
      </w:r>
      <w:r>
        <w:rPr>
          <w:spacing w:val="-3"/>
        </w:rPr>
        <w:t xml:space="preserve"> </w:t>
      </w:r>
      <w:r>
        <w:t>with</w:t>
      </w:r>
      <w:r>
        <w:rPr>
          <w:spacing w:val="-6"/>
        </w:rPr>
        <w:t xml:space="preserve"> </w:t>
      </w:r>
      <w:r>
        <w:t>2SHB 1751</w:t>
      </w:r>
      <w:r>
        <w:rPr>
          <w:spacing w:val="-6"/>
        </w:rPr>
        <w:t xml:space="preserve"> </w:t>
      </w:r>
      <w:r>
        <w:t>(2022),</w:t>
      </w:r>
      <w:r>
        <w:rPr>
          <w:spacing w:val="-4"/>
        </w:rPr>
        <w:t xml:space="preserve"> </w:t>
      </w:r>
      <w:r>
        <w:t>the</w:t>
      </w:r>
      <w:r>
        <w:rPr>
          <w:spacing w:val="-3"/>
        </w:rPr>
        <w:t xml:space="preserve"> </w:t>
      </w:r>
      <w:r>
        <w:t>College</w:t>
      </w:r>
      <w:r>
        <w:rPr>
          <w:spacing w:val="-3"/>
        </w:rPr>
        <w:t xml:space="preserve"> </w:t>
      </w:r>
      <w:r>
        <w:t>will</w:t>
      </w:r>
      <w:r>
        <w:rPr>
          <w:spacing w:val="-4"/>
        </w:rPr>
        <w:t xml:space="preserve"> </w:t>
      </w:r>
      <w:r>
        <w:t>implement</w:t>
      </w:r>
      <w:r>
        <w:rPr>
          <w:spacing w:val="-5"/>
        </w:rPr>
        <w:t xml:space="preserve"> </w:t>
      </w:r>
      <w:r>
        <w:t>procedures</w:t>
      </w:r>
      <w:r>
        <w:rPr>
          <w:spacing w:val="-3"/>
        </w:rPr>
        <w:t xml:space="preserve"> </w:t>
      </w:r>
      <w:r>
        <w:t>and</w:t>
      </w:r>
      <w:r>
        <w:rPr>
          <w:spacing w:val="-5"/>
        </w:rPr>
        <w:t xml:space="preserve"> </w:t>
      </w:r>
      <w:r>
        <w:t>programs, including offering students and employees hazing prevention training and programming, implementation of a mandatory reporting procedure, creation of a hazing prevention committee, and publication of a hazing report.</w:t>
      </w:r>
    </w:p>
    <w:p w14:paraId="049F31CB" w14:textId="77777777" w:rsidR="00AB66D6" w:rsidRDefault="00AB66D6">
      <w:pPr>
        <w:pStyle w:val="BodyText"/>
      </w:pPr>
    </w:p>
    <w:p w14:paraId="53128261" w14:textId="77777777" w:rsidR="00AB66D6" w:rsidRDefault="00AB66D6">
      <w:pPr>
        <w:pStyle w:val="BodyText"/>
        <w:spacing w:before="29"/>
      </w:pPr>
    </w:p>
    <w:p w14:paraId="27D94D7E" w14:textId="77777777" w:rsidR="00AB66D6" w:rsidRDefault="00000000">
      <w:pPr>
        <w:pStyle w:val="Heading2"/>
      </w:pPr>
      <w:bookmarkStart w:id="3" w:name="_TOC_250004"/>
      <w:r>
        <w:t>Hazing</w:t>
      </w:r>
      <w:r>
        <w:rPr>
          <w:spacing w:val="-2"/>
        </w:rPr>
        <w:t xml:space="preserve"> </w:t>
      </w:r>
      <w:r>
        <w:t>Violations</w:t>
      </w:r>
      <w:r>
        <w:rPr>
          <w:spacing w:val="-4"/>
        </w:rPr>
        <w:t xml:space="preserve"> </w:t>
      </w:r>
      <w:bookmarkEnd w:id="3"/>
      <w:r>
        <w:rPr>
          <w:spacing w:val="-2"/>
        </w:rPr>
        <w:t>Overview</w:t>
      </w:r>
    </w:p>
    <w:p w14:paraId="71B3E554" w14:textId="48E3E4E9" w:rsidR="00AB66D6" w:rsidRDefault="00000000" w:rsidP="00200BD9">
      <w:pPr>
        <w:pStyle w:val="BodyText"/>
        <w:spacing w:before="157"/>
      </w:pPr>
      <w:r>
        <w:t>As</w:t>
      </w:r>
      <w:r>
        <w:rPr>
          <w:spacing w:val="-5"/>
        </w:rPr>
        <w:t xml:space="preserve"> </w:t>
      </w:r>
      <w:r>
        <w:t xml:space="preserve">of </w:t>
      </w:r>
      <w:r w:rsidR="00200BD9">
        <w:t>September 1</w:t>
      </w:r>
      <w:r>
        <w:t>,</w:t>
      </w:r>
      <w:r>
        <w:rPr>
          <w:spacing w:val="-3"/>
        </w:rPr>
        <w:t xml:space="preserve"> </w:t>
      </w:r>
      <w:r>
        <w:t>202</w:t>
      </w:r>
      <w:r w:rsidR="00200BD9">
        <w:t>6</w:t>
      </w:r>
      <w:r>
        <w:t>,</w:t>
      </w:r>
      <w:r>
        <w:rPr>
          <w:spacing w:val="-3"/>
        </w:rPr>
        <w:t xml:space="preserve"> </w:t>
      </w:r>
      <w:r>
        <w:t>zero</w:t>
      </w:r>
      <w:r>
        <w:rPr>
          <w:spacing w:val="-5"/>
        </w:rPr>
        <w:t xml:space="preserve"> </w:t>
      </w:r>
      <w:r>
        <w:t>(0)</w:t>
      </w:r>
      <w:r>
        <w:rPr>
          <w:spacing w:val="-2"/>
        </w:rPr>
        <w:t xml:space="preserve"> </w:t>
      </w:r>
      <w:r>
        <w:t>student</w:t>
      </w:r>
      <w:r>
        <w:rPr>
          <w:spacing w:val="-4"/>
        </w:rPr>
        <w:t xml:space="preserve"> </w:t>
      </w:r>
      <w:r>
        <w:t>organizations</w:t>
      </w:r>
      <w:r>
        <w:rPr>
          <w:spacing w:val="-2"/>
        </w:rPr>
        <w:t xml:space="preserve"> </w:t>
      </w:r>
      <w:r>
        <w:t>were</w:t>
      </w:r>
      <w:r>
        <w:rPr>
          <w:spacing w:val="-2"/>
        </w:rPr>
        <w:t xml:space="preserve"> </w:t>
      </w:r>
      <w:r>
        <w:t>reported</w:t>
      </w:r>
      <w:r>
        <w:rPr>
          <w:spacing w:val="-4"/>
        </w:rPr>
        <w:t xml:space="preserve"> </w:t>
      </w:r>
      <w:r>
        <w:t>to</w:t>
      </w:r>
      <w:r>
        <w:rPr>
          <w:spacing w:val="-5"/>
        </w:rPr>
        <w:t xml:space="preserve"> </w:t>
      </w:r>
      <w:r>
        <w:t>have</w:t>
      </w:r>
      <w:r>
        <w:rPr>
          <w:spacing w:val="-2"/>
        </w:rPr>
        <w:t xml:space="preserve"> </w:t>
      </w:r>
      <w:r>
        <w:t>violated</w:t>
      </w:r>
      <w:r>
        <w:rPr>
          <w:spacing w:val="-4"/>
        </w:rPr>
        <w:t xml:space="preserve"> </w:t>
      </w:r>
      <w:r>
        <w:rPr>
          <w:spacing w:val="-2"/>
        </w:rPr>
        <w:t>Centralia</w:t>
      </w:r>
      <w:r w:rsidR="00200BD9">
        <w:rPr>
          <w:spacing w:val="-2"/>
        </w:rPr>
        <w:t xml:space="preserve"> </w:t>
      </w:r>
      <w:r>
        <w:t>College’s</w:t>
      </w:r>
      <w:r>
        <w:rPr>
          <w:spacing w:val="-3"/>
        </w:rPr>
        <w:t xml:space="preserve"> </w:t>
      </w:r>
      <w:r>
        <w:t>student</w:t>
      </w:r>
      <w:r>
        <w:rPr>
          <w:spacing w:val="-5"/>
        </w:rPr>
        <w:t xml:space="preserve"> </w:t>
      </w:r>
      <w:r>
        <w:t>code</w:t>
      </w:r>
      <w:r>
        <w:rPr>
          <w:spacing w:val="-3"/>
        </w:rPr>
        <w:t xml:space="preserve"> </w:t>
      </w:r>
      <w:r>
        <w:t>of</w:t>
      </w:r>
      <w:r>
        <w:rPr>
          <w:spacing w:val="-3"/>
        </w:rPr>
        <w:t xml:space="preserve"> </w:t>
      </w:r>
      <w:r>
        <w:t>conduct,</w:t>
      </w:r>
      <w:r>
        <w:rPr>
          <w:spacing w:val="-4"/>
        </w:rPr>
        <w:t xml:space="preserve"> </w:t>
      </w:r>
      <w:r>
        <w:t>antihazing</w:t>
      </w:r>
      <w:r>
        <w:rPr>
          <w:spacing w:val="-2"/>
        </w:rPr>
        <w:t xml:space="preserve"> </w:t>
      </w:r>
      <w:r>
        <w:t>policies,</w:t>
      </w:r>
      <w:r>
        <w:rPr>
          <w:spacing w:val="-4"/>
        </w:rPr>
        <w:t xml:space="preserve"> </w:t>
      </w:r>
      <w:r>
        <w:t>state</w:t>
      </w:r>
      <w:r>
        <w:rPr>
          <w:spacing w:val="-3"/>
        </w:rPr>
        <w:t xml:space="preserve"> </w:t>
      </w:r>
      <w:r>
        <w:t>or</w:t>
      </w:r>
      <w:r>
        <w:rPr>
          <w:spacing w:val="-3"/>
        </w:rPr>
        <w:t xml:space="preserve"> </w:t>
      </w:r>
      <w:r>
        <w:t>federal</w:t>
      </w:r>
      <w:r>
        <w:rPr>
          <w:spacing w:val="-8"/>
        </w:rPr>
        <w:t xml:space="preserve"> </w:t>
      </w:r>
      <w:r>
        <w:t>laws</w:t>
      </w:r>
      <w:r>
        <w:rPr>
          <w:spacing w:val="-3"/>
        </w:rPr>
        <w:t xml:space="preserve"> </w:t>
      </w:r>
      <w:r>
        <w:t>relating</w:t>
      </w:r>
      <w:r>
        <w:rPr>
          <w:spacing w:val="-2"/>
        </w:rPr>
        <w:t xml:space="preserve"> </w:t>
      </w:r>
      <w:r>
        <w:t>to</w:t>
      </w:r>
      <w:r>
        <w:rPr>
          <w:spacing w:val="-6"/>
        </w:rPr>
        <w:t xml:space="preserve"> </w:t>
      </w:r>
      <w:r>
        <w:t>hazing</w:t>
      </w:r>
      <w:r>
        <w:rPr>
          <w:spacing w:val="-2"/>
        </w:rPr>
        <w:t xml:space="preserve"> </w:t>
      </w:r>
      <w:r>
        <w:t>or offenses related to alcohol, drugs, sexual assault, or physical assault were reported for spring quarter. The quarters cover Summer 202</w:t>
      </w:r>
      <w:r w:rsidR="00200BD9">
        <w:t>5</w:t>
      </w:r>
      <w:r>
        <w:t xml:space="preserve"> to Spring 202</w:t>
      </w:r>
      <w:r w:rsidR="00200BD9">
        <w:t>6</w:t>
      </w:r>
      <w:r>
        <w:t>.</w:t>
      </w:r>
    </w:p>
    <w:p w14:paraId="62486C05" w14:textId="77777777" w:rsidR="00AB66D6" w:rsidRDefault="00AB66D6">
      <w:pPr>
        <w:pStyle w:val="BodyText"/>
        <w:sectPr w:rsidR="00AB66D6">
          <w:pgSz w:w="12240" w:h="15840"/>
          <w:pgMar w:top="1420" w:right="1440" w:bottom="1200" w:left="1440" w:header="0" w:footer="1011" w:gutter="0"/>
          <w:cols w:space="720"/>
        </w:sectPr>
      </w:pPr>
    </w:p>
    <w:p w14:paraId="475D3FD6" w14:textId="77777777" w:rsidR="00AB66D6" w:rsidRDefault="00000000">
      <w:pPr>
        <w:pStyle w:val="BodyText"/>
        <w:spacing w:before="22"/>
        <w:ind w:right="90"/>
      </w:pPr>
      <w:r>
        <w:lastRenderedPageBreak/>
        <w:t>The violation statistics provided here were collected the Student Code of Conduct Officer; Office</w:t>
      </w:r>
      <w:r>
        <w:rPr>
          <w:spacing w:val="-3"/>
        </w:rPr>
        <w:t xml:space="preserve"> </w:t>
      </w:r>
      <w:r>
        <w:t>of</w:t>
      </w:r>
      <w:r>
        <w:rPr>
          <w:spacing w:val="-3"/>
        </w:rPr>
        <w:t xml:space="preserve"> </w:t>
      </w:r>
      <w:r>
        <w:t>the</w:t>
      </w:r>
      <w:r>
        <w:rPr>
          <w:spacing w:val="-3"/>
        </w:rPr>
        <w:t xml:space="preserve"> </w:t>
      </w:r>
      <w:r>
        <w:t>Vice</w:t>
      </w:r>
      <w:r>
        <w:rPr>
          <w:spacing w:val="-3"/>
        </w:rPr>
        <w:t xml:space="preserve"> </w:t>
      </w:r>
      <w:r>
        <w:t>President</w:t>
      </w:r>
      <w:r>
        <w:rPr>
          <w:spacing w:val="-5"/>
        </w:rPr>
        <w:t xml:space="preserve"> </w:t>
      </w:r>
      <w:r>
        <w:t>of</w:t>
      </w:r>
      <w:r>
        <w:rPr>
          <w:spacing w:val="-3"/>
        </w:rPr>
        <w:t xml:space="preserve"> </w:t>
      </w:r>
      <w:r>
        <w:t>Student</w:t>
      </w:r>
      <w:r>
        <w:rPr>
          <w:spacing w:val="-5"/>
        </w:rPr>
        <w:t xml:space="preserve"> </w:t>
      </w:r>
      <w:r>
        <w:t>Services,</w:t>
      </w:r>
      <w:r>
        <w:rPr>
          <w:spacing w:val="-4"/>
        </w:rPr>
        <w:t xml:space="preserve"> </w:t>
      </w:r>
      <w:r>
        <w:t>Title</w:t>
      </w:r>
      <w:r>
        <w:rPr>
          <w:spacing w:val="-3"/>
        </w:rPr>
        <w:t xml:space="preserve"> </w:t>
      </w:r>
      <w:r>
        <w:t>IX</w:t>
      </w:r>
      <w:r>
        <w:rPr>
          <w:spacing w:val="-5"/>
        </w:rPr>
        <w:t xml:space="preserve"> </w:t>
      </w:r>
      <w:r>
        <w:t>Coordinator, Campus</w:t>
      </w:r>
      <w:r>
        <w:rPr>
          <w:spacing w:val="-3"/>
        </w:rPr>
        <w:t xml:space="preserve"> </w:t>
      </w:r>
      <w:r>
        <w:t>Safety</w:t>
      </w:r>
      <w:r>
        <w:rPr>
          <w:spacing w:val="-3"/>
        </w:rPr>
        <w:t xml:space="preserve"> </w:t>
      </w:r>
      <w:r>
        <w:t>Manager, and incident report database (internal).</w:t>
      </w:r>
    </w:p>
    <w:p w14:paraId="5E069ADE" w14:textId="77777777" w:rsidR="00AB66D6" w:rsidRDefault="00000000">
      <w:pPr>
        <w:pStyle w:val="BodyText"/>
        <w:spacing w:before="156" w:line="242" w:lineRule="auto"/>
        <w:ind w:right="83"/>
      </w:pPr>
      <w:r>
        <w:t>In compliance with</w:t>
      </w:r>
      <w:r>
        <w:rPr>
          <w:spacing w:val="-1"/>
        </w:rPr>
        <w:t xml:space="preserve"> </w:t>
      </w:r>
      <w:r>
        <w:t>the Federal Family Education Rights and Privacy Act of 1974, 20</w:t>
      </w:r>
      <w:r>
        <w:rPr>
          <w:spacing w:val="-1"/>
        </w:rPr>
        <w:t xml:space="preserve"> </w:t>
      </w:r>
      <w:r>
        <w:t>U.S.C. Sec 1232g,</w:t>
      </w:r>
      <w:r>
        <w:rPr>
          <w:spacing w:val="-5"/>
        </w:rPr>
        <w:t xml:space="preserve"> </w:t>
      </w:r>
      <w:r>
        <w:t>no</w:t>
      </w:r>
      <w:r>
        <w:rPr>
          <w:spacing w:val="-7"/>
        </w:rPr>
        <w:t xml:space="preserve"> </w:t>
      </w:r>
      <w:r>
        <w:t>personal</w:t>
      </w:r>
      <w:r>
        <w:rPr>
          <w:spacing w:val="-5"/>
        </w:rPr>
        <w:t xml:space="preserve"> </w:t>
      </w:r>
      <w:r>
        <w:t>or</w:t>
      </w:r>
      <w:r>
        <w:rPr>
          <w:spacing w:val="-4"/>
        </w:rPr>
        <w:t xml:space="preserve"> </w:t>
      </w:r>
      <w:r>
        <w:t>identifying</w:t>
      </w:r>
      <w:r>
        <w:rPr>
          <w:spacing w:val="-3"/>
        </w:rPr>
        <w:t xml:space="preserve"> </w:t>
      </w:r>
      <w:r>
        <w:t>information</w:t>
      </w:r>
      <w:r>
        <w:rPr>
          <w:spacing w:val="-1"/>
        </w:rPr>
        <w:t xml:space="preserve"> </w:t>
      </w:r>
      <w:r>
        <w:t>of</w:t>
      </w:r>
      <w:r>
        <w:rPr>
          <w:spacing w:val="-4"/>
        </w:rPr>
        <w:t xml:space="preserve"> </w:t>
      </w:r>
      <w:r>
        <w:t>individual</w:t>
      </w:r>
      <w:r>
        <w:rPr>
          <w:spacing w:val="-5"/>
        </w:rPr>
        <w:t xml:space="preserve"> </w:t>
      </w:r>
      <w:r>
        <w:t>student</w:t>
      </w:r>
      <w:r>
        <w:rPr>
          <w:spacing w:val="-6"/>
        </w:rPr>
        <w:t xml:space="preserve"> </w:t>
      </w:r>
      <w:r>
        <w:t>members</w:t>
      </w:r>
      <w:r>
        <w:rPr>
          <w:spacing w:val="-4"/>
        </w:rPr>
        <w:t xml:space="preserve"> </w:t>
      </w:r>
      <w:r>
        <w:t>shall</w:t>
      </w:r>
      <w:r>
        <w:rPr>
          <w:spacing w:val="-5"/>
        </w:rPr>
        <w:t xml:space="preserve"> </w:t>
      </w:r>
      <w:r>
        <w:t>be</w:t>
      </w:r>
      <w:r>
        <w:rPr>
          <w:spacing w:val="-5"/>
        </w:rPr>
        <w:t xml:space="preserve"> </w:t>
      </w:r>
      <w:r>
        <w:t>included in this report.</w:t>
      </w:r>
    </w:p>
    <w:p w14:paraId="53138411" w14:textId="77777777" w:rsidR="00AB66D6" w:rsidRDefault="00000000">
      <w:pPr>
        <w:pStyle w:val="Heading2"/>
        <w:spacing w:before="154"/>
      </w:pPr>
      <w:bookmarkStart w:id="4" w:name="_TOC_250003"/>
      <w:r>
        <w:t>Hazing</w:t>
      </w:r>
      <w:r>
        <w:rPr>
          <w:spacing w:val="-5"/>
        </w:rPr>
        <w:t xml:space="preserve"> </w:t>
      </w:r>
      <w:r>
        <w:t>Educational</w:t>
      </w:r>
      <w:r>
        <w:rPr>
          <w:spacing w:val="-4"/>
        </w:rPr>
        <w:t xml:space="preserve"> </w:t>
      </w:r>
      <w:bookmarkEnd w:id="4"/>
      <w:r>
        <w:rPr>
          <w:spacing w:val="-2"/>
        </w:rPr>
        <w:t>Programs</w:t>
      </w:r>
    </w:p>
    <w:p w14:paraId="02340631" w14:textId="712EB503" w:rsidR="00AB66D6" w:rsidRDefault="00000000">
      <w:pPr>
        <w:pStyle w:val="BodyText"/>
        <w:spacing w:before="162"/>
      </w:pPr>
      <w:r>
        <w:t>Centralia</w:t>
      </w:r>
      <w:r>
        <w:rPr>
          <w:spacing w:val="-5"/>
        </w:rPr>
        <w:t xml:space="preserve"> </w:t>
      </w:r>
      <w:r>
        <w:t>College</w:t>
      </w:r>
      <w:r>
        <w:rPr>
          <w:spacing w:val="-3"/>
        </w:rPr>
        <w:t xml:space="preserve"> </w:t>
      </w:r>
      <w:r>
        <w:t>has</w:t>
      </w:r>
      <w:r>
        <w:rPr>
          <w:spacing w:val="-7"/>
        </w:rPr>
        <w:t xml:space="preserve"> </w:t>
      </w:r>
      <w:r>
        <w:t>partnered</w:t>
      </w:r>
      <w:r>
        <w:rPr>
          <w:spacing w:val="-5"/>
        </w:rPr>
        <w:t xml:space="preserve"> </w:t>
      </w:r>
      <w:r>
        <w:t>with</w:t>
      </w:r>
      <w:r>
        <w:rPr>
          <w:spacing w:val="-1"/>
        </w:rPr>
        <w:t xml:space="preserve"> </w:t>
      </w:r>
      <w:r>
        <w:rPr>
          <w:i/>
        </w:rPr>
        <w:t>Vector</w:t>
      </w:r>
      <w:r>
        <w:rPr>
          <w:i/>
          <w:spacing w:val="-5"/>
        </w:rPr>
        <w:t xml:space="preserve"> </w:t>
      </w:r>
      <w:r>
        <w:rPr>
          <w:i/>
        </w:rPr>
        <w:t xml:space="preserve">Solutions </w:t>
      </w:r>
      <w:r>
        <w:t>to</w:t>
      </w:r>
      <w:r>
        <w:rPr>
          <w:spacing w:val="-5"/>
        </w:rPr>
        <w:t xml:space="preserve"> </w:t>
      </w:r>
      <w:r>
        <w:t>provide</w:t>
      </w:r>
      <w:r>
        <w:rPr>
          <w:spacing w:val="-3"/>
        </w:rPr>
        <w:t xml:space="preserve"> </w:t>
      </w:r>
      <w:r>
        <w:t>a</w:t>
      </w:r>
      <w:r>
        <w:rPr>
          <w:spacing w:val="-4"/>
        </w:rPr>
        <w:t xml:space="preserve"> </w:t>
      </w:r>
      <w:r>
        <w:t>hazing</w:t>
      </w:r>
      <w:r>
        <w:rPr>
          <w:spacing w:val="-2"/>
        </w:rPr>
        <w:t xml:space="preserve"> </w:t>
      </w:r>
      <w:r>
        <w:t>prevention</w:t>
      </w:r>
      <w:r>
        <w:rPr>
          <w:spacing w:val="-5"/>
        </w:rPr>
        <w:t xml:space="preserve"> </w:t>
      </w:r>
      <w:r>
        <w:t>course</w:t>
      </w:r>
      <w:r>
        <w:rPr>
          <w:spacing w:val="-3"/>
        </w:rPr>
        <w:t xml:space="preserve"> </w:t>
      </w:r>
      <w:r>
        <w:t>to students and employees that educates on the</w:t>
      </w:r>
      <w:r w:rsidR="00200BD9">
        <w:t xml:space="preserve"> signs and</w:t>
      </w:r>
      <w:r>
        <w:t xml:space="preserve"> dangers of and </w:t>
      </w:r>
      <w:r w:rsidR="00200BD9">
        <w:t xml:space="preserve">the colleges </w:t>
      </w:r>
      <w:r>
        <w:t>prohibition on hazing, including information on hazing awareness, prevention, intervention, and Centralia College’s policy on hazing. This course is offered to all new students each quarter</w:t>
      </w:r>
      <w:r w:rsidR="00200BD9">
        <w:t xml:space="preserve">, employees annually, </w:t>
      </w:r>
      <w:r>
        <w:t>and is available to view on the Hazing page on our website.</w:t>
      </w:r>
    </w:p>
    <w:p w14:paraId="015BE92A" w14:textId="77777777" w:rsidR="00AB66D6" w:rsidRDefault="00000000">
      <w:pPr>
        <w:pStyle w:val="Heading2"/>
        <w:spacing w:before="157"/>
      </w:pPr>
      <w:bookmarkStart w:id="5" w:name="_TOC_250002"/>
      <w:r>
        <w:t>Hazing</w:t>
      </w:r>
      <w:r>
        <w:rPr>
          <w:spacing w:val="-2"/>
        </w:rPr>
        <w:t xml:space="preserve"> </w:t>
      </w:r>
      <w:r>
        <w:t>Prevention</w:t>
      </w:r>
      <w:r>
        <w:rPr>
          <w:spacing w:val="-4"/>
        </w:rPr>
        <w:t xml:space="preserve"> </w:t>
      </w:r>
      <w:bookmarkEnd w:id="5"/>
      <w:r>
        <w:rPr>
          <w:spacing w:val="-2"/>
        </w:rPr>
        <w:t>Committee</w:t>
      </w:r>
    </w:p>
    <w:p w14:paraId="7CFF6D0A" w14:textId="10312C0F" w:rsidR="00AB66D6" w:rsidRDefault="00000000">
      <w:pPr>
        <w:pStyle w:val="BodyText"/>
        <w:spacing w:before="161"/>
      </w:pPr>
      <w:r>
        <w:t>Beginning fall quarter, 2022, in compliance with Sam’s Law (HB 1751), all institutions of higher education are required to establish a hazing prevention committee to promote and address hazing</w:t>
      </w:r>
      <w:r>
        <w:rPr>
          <w:spacing w:val="-2"/>
        </w:rPr>
        <w:t xml:space="preserve"> </w:t>
      </w:r>
      <w:r>
        <w:t>prevention.</w:t>
      </w:r>
      <w:r>
        <w:rPr>
          <w:spacing w:val="-5"/>
        </w:rPr>
        <w:t xml:space="preserve"> </w:t>
      </w:r>
      <w:r>
        <w:t>The</w:t>
      </w:r>
      <w:r>
        <w:rPr>
          <w:spacing w:val="-3"/>
        </w:rPr>
        <w:t xml:space="preserve"> </w:t>
      </w:r>
      <w:r>
        <w:t>committee</w:t>
      </w:r>
      <w:r>
        <w:rPr>
          <w:spacing w:val="-3"/>
        </w:rPr>
        <w:t xml:space="preserve"> </w:t>
      </w:r>
      <w:r>
        <w:t>shall</w:t>
      </w:r>
      <w:r>
        <w:rPr>
          <w:spacing w:val="-4"/>
        </w:rPr>
        <w:t xml:space="preserve"> </w:t>
      </w:r>
      <w:r>
        <w:t>have</w:t>
      </w:r>
      <w:r>
        <w:rPr>
          <w:spacing w:val="-3"/>
        </w:rPr>
        <w:t xml:space="preserve"> </w:t>
      </w:r>
      <w:r>
        <w:t>a</w:t>
      </w:r>
      <w:r>
        <w:rPr>
          <w:spacing w:val="-4"/>
        </w:rPr>
        <w:t xml:space="preserve"> </w:t>
      </w:r>
      <w:r>
        <w:t>minimum</w:t>
      </w:r>
      <w:r>
        <w:rPr>
          <w:spacing w:val="-6"/>
        </w:rPr>
        <w:t xml:space="preserve"> </w:t>
      </w:r>
      <w:r>
        <w:t>of</w:t>
      </w:r>
      <w:r>
        <w:rPr>
          <w:spacing w:val="-3"/>
        </w:rPr>
        <w:t xml:space="preserve"> </w:t>
      </w:r>
      <w:r>
        <w:t>six</w:t>
      </w:r>
      <w:r>
        <w:rPr>
          <w:spacing w:val="-3"/>
        </w:rPr>
        <w:t xml:space="preserve"> </w:t>
      </w:r>
      <w:r>
        <w:t>members</w:t>
      </w:r>
      <w:r>
        <w:rPr>
          <w:spacing w:val="-3"/>
        </w:rPr>
        <w:t xml:space="preserve"> </w:t>
      </w:r>
      <w:r>
        <w:t>including</w:t>
      </w:r>
      <w:r>
        <w:rPr>
          <w:spacing w:val="-2"/>
        </w:rPr>
        <w:t xml:space="preserve"> </w:t>
      </w:r>
      <w:r>
        <w:t>a</w:t>
      </w:r>
      <w:r>
        <w:rPr>
          <w:spacing w:val="-4"/>
        </w:rPr>
        <w:t xml:space="preserve"> </w:t>
      </w:r>
      <w:r>
        <w:t xml:space="preserve">designated chair appointed by the president of Centralia College. Fifty percent of the </w:t>
      </w:r>
      <w:r w:rsidR="00200BD9">
        <w:t>committee’s</w:t>
      </w:r>
      <w:r>
        <w:t xml:space="preserve"> positions shall</w:t>
      </w:r>
      <w:r>
        <w:rPr>
          <w:spacing w:val="-1"/>
        </w:rPr>
        <w:t xml:space="preserve"> </w:t>
      </w:r>
      <w:r>
        <w:t>include students currently attending Centralia</w:t>
      </w:r>
      <w:r>
        <w:rPr>
          <w:spacing w:val="-2"/>
        </w:rPr>
        <w:t xml:space="preserve"> </w:t>
      </w:r>
      <w:r>
        <w:t>College with</w:t>
      </w:r>
      <w:r>
        <w:rPr>
          <w:spacing w:val="-3"/>
        </w:rPr>
        <w:t xml:space="preserve"> </w:t>
      </w:r>
      <w:r>
        <w:t>at</w:t>
      </w:r>
      <w:r>
        <w:rPr>
          <w:spacing w:val="-1"/>
        </w:rPr>
        <w:t xml:space="preserve"> </w:t>
      </w:r>
      <w:r>
        <w:t>least</w:t>
      </w:r>
      <w:r>
        <w:rPr>
          <w:spacing w:val="-1"/>
        </w:rPr>
        <w:t xml:space="preserve"> </w:t>
      </w:r>
      <w:r>
        <w:t>one position</w:t>
      </w:r>
      <w:r>
        <w:rPr>
          <w:spacing w:val="-2"/>
        </w:rPr>
        <w:t xml:space="preserve"> </w:t>
      </w:r>
      <w:r>
        <w:t>filled</w:t>
      </w:r>
      <w:r>
        <w:rPr>
          <w:spacing w:val="-2"/>
        </w:rPr>
        <w:t xml:space="preserve"> </w:t>
      </w:r>
      <w:r>
        <w:t>by a student from a student organization.</w:t>
      </w:r>
      <w:r>
        <w:rPr>
          <w:spacing w:val="40"/>
        </w:rPr>
        <w:t xml:space="preserve"> </w:t>
      </w:r>
      <w:r>
        <w:t>The other fifty percent of the committee positions shall include at least on</w:t>
      </w:r>
      <w:r w:rsidR="00200BD9">
        <w:t>e</w:t>
      </w:r>
      <w:r>
        <w:t xml:space="preserve"> faculty or staff member and one parent or legal guardian of a student currently enrolled at the college.</w:t>
      </w:r>
    </w:p>
    <w:p w14:paraId="1905728D" w14:textId="77777777" w:rsidR="00AB66D6" w:rsidRDefault="00000000">
      <w:pPr>
        <w:pStyle w:val="BodyText"/>
        <w:spacing w:before="162"/>
      </w:pPr>
      <w:r>
        <w:t>A student who is a member of a student organization that was affiliated with a finding of a hazing</w:t>
      </w:r>
      <w:r>
        <w:rPr>
          <w:spacing w:val="-2"/>
        </w:rPr>
        <w:t xml:space="preserve"> </w:t>
      </w:r>
      <w:r>
        <w:t>violation</w:t>
      </w:r>
      <w:r>
        <w:rPr>
          <w:spacing w:val="-5"/>
        </w:rPr>
        <w:t xml:space="preserve"> </w:t>
      </w:r>
      <w:r>
        <w:t>within</w:t>
      </w:r>
      <w:r>
        <w:rPr>
          <w:spacing w:val="-5"/>
        </w:rPr>
        <w:t xml:space="preserve"> </w:t>
      </w:r>
      <w:r>
        <w:t>the</w:t>
      </w:r>
      <w:r>
        <w:rPr>
          <w:spacing w:val="-3"/>
        </w:rPr>
        <w:t xml:space="preserve"> </w:t>
      </w:r>
      <w:r>
        <w:t>last</w:t>
      </w:r>
      <w:r>
        <w:rPr>
          <w:spacing w:val="-4"/>
        </w:rPr>
        <w:t xml:space="preserve"> </w:t>
      </w:r>
      <w:r>
        <w:t>twelve</w:t>
      </w:r>
      <w:r>
        <w:rPr>
          <w:spacing w:val="-3"/>
        </w:rPr>
        <w:t xml:space="preserve"> </w:t>
      </w:r>
      <w:r>
        <w:t>months</w:t>
      </w:r>
      <w:r>
        <w:rPr>
          <w:spacing w:val="-3"/>
        </w:rPr>
        <w:t xml:space="preserve"> </w:t>
      </w:r>
      <w:r>
        <w:t>may</w:t>
      </w:r>
      <w:r>
        <w:rPr>
          <w:spacing w:val="-3"/>
        </w:rPr>
        <w:t xml:space="preserve"> </w:t>
      </w:r>
      <w:r>
        <w:t>not</w:t>
      </w:r>
      <w:r>
        <w:rPr>
          <w:spacing w:val="-4"/>
        </w:rPr>
        <w:t xml:space="preserve"> </w:t>
      </w:r>
      <w:r>
        <w:t>participate</w:t>
      </w:r>
      <w:r>
        <w:rPr>
          <w:spacing w:val="-4"/>
        </w:rPr>
        <w:t xml:space="preserve"> </w:t>
      </w:r>
      <w:r>
        <w:t>in</w:t>
      </w:r>
      <w:r>
        <w:rPr>
          <w:spacing w:val="-5"/>
        </w:rPr>
        <w:t xml:space="preserve"> </w:t>
      </w:r>
      <w:r>
        <w:t>or</w:t>
      </w:r>
      <w:r>
        <w:rPr>
          <w:spacing w:val="-3"/>
        </w:rPr>
        <w:t xml:space="preserve"> </w:t>
      </w:r>
      <w:r>
        <w:t>be</w:t>
      </w:r>
      <w:r>
        <w:rPr>
          <w:spacing w:val="-3"/>
        </w:rPr>
        <w:t xml:space="preserve"> </w:t>
      </w:r>
      <w:r>
        <w:t>a</w:t>
      </w:r>
      <w:r>
        <w:rPr>
          <w:spacing w:val="-4"/>
        </w:rPr>
        <w:t xml:space="preserve"> </w:t>
      </w:r>
      <w:r>
        <w:t>member</w:t>
      </w:r>
      <w:r>
        <w:rPr>
          <w:spacing w:val="-2"/>
        </w:rPr>
        <w:t xml:space="preserve"> </w:t>
      </w:r>
      <w:r>
        <w:t>of</w:t>
      </w:r>
      <w:r>
        <w:rPr>
          <w:spacing w:val="-3"/>
        </w:rPr>
        <w:t xml:space="preserve"> </w:t>
      </w:r>
      <w:r>
        <w:t>the hazing prevention committee.</w:t>
      </w:r>
    </w:p>
    <w:p w14:paraId="338562AC" w14:textId="77777777" w:rsidR="00AB66D6" w:rsidRDefault="00000000">
      <w:pPr>
        <w:pStyle w:val="Heading3"/>
      </w:pPr>
      <w:r>
        <w:t>Hazing</w:t>
      </w:r>
      <w:r>
        <w:rPr>
          <w:spacing w:val="-2"/>
        </w:rPr>
        <w:t xml:space="preserve"> </w:t>
      </w:r>
      <w:r>
        <w:t>Prevention</w:t>
      </w:r>
      <w:r>
        <w:rPr>
          <w:spacing w:val="-5"/>
        </w:rPr>
        <w:t xml:space="preserve"> </w:t>
      </w:r>
      <w:r>
        <w:rPr>
          <w:spacing w:val="-2"/>
        </w:rPr>
        <w:t>Committee:</w:t>
      </w:r>
    </w:p>
    <w:p w14:paraId="2398A9CD" w14:textId="48A7D4C2" w:rsidR="00AB66D6" w:rsidRDefault="00000000">
      <w:pPr>
        <w:pStyle w:val="BodyText"/>
        <w:tabs>
          <w:tab w:val="left" w:pos="1440"/>
        </w:tabs>
        <w:spacing w:before="158" w:line="242" w:lineRule="auto"/>
        <w:ind w:right="1800"/>
      </w:pPr>
      <w:r>
        <w:rPr>
          <w:spacing w:val="-2"/>
        </w:rPr>
        <w:t>Chair:</w:t>
      </w:r>
      <w:r>
        <w:tab/>
      </w:r>
      <w:r w:rsidR="00200BD9">
        <w:t>Yanet Blanco</w:t>
      </w:r>
      <w:r>
        <w:t>,</w:t>
      </w:r>
      <w:r>
        <w:rPr>
          <w:spacing w:val="-14"/>
        </w:rPr>
        <w:t xml:space="preserve"> </w:t>
      </w:r>
      <w:r>
        <w:t>360-623-8</w:t>
      </w:r>
      <w:r w:rsidR="00200BD9">
        <w:t>371</w:t>
      </w:r>
      <w:r>
        <w:t>,</w:t>
      </w:r>
      <w:r>
        <w:rPr>
          <w:spacing w:val="-12"/>
        </w:rPr>
        <w:t xml:space="preserve"> </w:t>
      </w:r>
      <w:hyperlink r:id="rId9" w:history="1">
        <w:r w:rsidR="00200BD9" w:rsidRPr="00582C2F">
          <w:rPr>
            <w:rStyle w:val="Hyperlink"/>
          </w:rPr>
          <w:t>yanet.blanco@centralia.edu</w:t>
        </w:r>
      </w:hyperlink>
      <w:r>
        <w:rPr>
          <w:color w:val="0462C1"/>
        </w:rPr>
        <w:t xml:space="preserve"> </w:t>
      </w:r>
      <w:r>
        <w:t>Parent Rep.:</w:t>
      </w:r>
      <w:r>
        <w:tab/>
        <w:t>Jenn Massey</w:t>
      </w:r>
    </w:p>
    <w:p w14:paraId="6012ED6D" w14:textId="77777777" w:rsidR="00AB66D6" w:rsidRDefault="00000000">
      <w:pPr>
        <w:pStyle w:val="BodyText"/>
        <w:tabs>
          <w:tab w:val="left" w:pos="1440"/>
        </w:tabs>
        <w:spacing w:line="242" w:lineRule="auto"/>
        <w:ind w:right="6639"/>
      </w:pPr>
      <w:r>
        <w:t>Faculty/Staff:</w:t>
      </w:r>
      <w:r>
        <w:rPr>
          <w:spacing w:val="40"/>
        </w:rPr>
        <w:t xml:space="preserve"> </w:t>
      </w:r>
      <w:r>
        <w:t xml:space="preserve">Brian Lipp </w:t>
      </w:r>
      <w:r>
        <w:rPr>
          <w:spacing w:val="-2"/>
        </w:rPr>
        <w:t>Student:</w:t>
      </w:r>
      <w:r>
        <w:tab/>
        <w:t>Alicia</w:t>
      </w:r>
      <w:r>
        <w:rPr>
          <w:spacing w:val="-14"/>
        </w:rPr>
        <w:t xml:space="preserve"> </w:t>
      </w:r>
      <w:r>
        <w:t>Jenkins</w:t>
      </w:r>
    </w:p>
    <w:p w14:paraId="6BE42C1C" w14:textId="77777777" w:rsidR="00AB66D6" w:rsidRDefault="00000000">
      <w:pPr>
        <w:pStyle w:val="BodyText"/>
        <w:tabs>
          <w:tab w:val="left" w:pos="1440"/>
        </w:tabs>
        <w:spacing w:line="286" w:lineRule="exact"/>
      </w:pPr>
      <w:r>
        <w:rPr>
          <w:spacing w:val="-2"/>
        </w:rPr>
        <w:t>Student:</w:t>
      </w:r>
      <w:r>
        <w:tab/>
        <w:t>Heidi</w:t>
      </w:r>
      <w:r>
        <w:rPr>
          <w:spacing w:val="-5"/>
        </w:rPr>
        <w:t xml:space="preserve"> </w:t>
      </w:r>
      <w:r>
        <w:rPr>
          <w:spacing w:val="-2"/>
        </w:rPr>
        <w:t>VanWinkle</w:t>
      </w:r>
    </w:p>
    <w:p w14:paraId="728F0A32" w14:textId="77777777" w:rsidR="00AB66D6" w:rsidRDefault="00000000">
      <w:pPr>
        <w:pStyle w:val="BodyText"/>
        <w:tabs>
          <w:tab w:val="left" w:pos="1440"/>
        </w:tabs>
      </w:pPr>
      <w:r>
        <w:rPr>
          <w:spacing w:val="-2"/>
        </w:rPr>
        <w:t>Student:</w:t>
      </w:r>
      <w:r>
        <w:tab/>
        <w:t>Lucas</w:t>
      </w:r>
      <w:r>
        <w:rPr>
          <w:spacing w:val="-5"/>
        </w:rPr>
        <w:t xml:space="preserve"> </w:t>
      </w:r>
      <w:r>
        <w:rPr>
          <w:spacing w:val="-2"/>
        </w:rPr>
        <w:t>Ancel</w:t>
      </w:r>
    </w:p>
    <w:p w14:paraId="4101652C" w14:textId="77777777" w:rsidR="00AB66D6" w:rsidRDefault="00AB66D6">
      <w:pPr>
        <w:pStyle w:val="BodyText"/>
        <w:sectPr w:rsidR="00AB66D6">
          <w:pgSz w:w="12240" w:h="15840"/>
          <w:pgMar w:top="1420" w:right="1440" w:bottom="1200" w:left="1440" w:header="0" w:footer="1011" w:gutter="0"/>
          <w:cols w:space="720"/>
        </w:sectPr>
      </w:pPr>
    </w:p>
    <w:p w14:paraId="4B92D7FD" w14:textId="77777777" w:rsidR="00AB66D6" w:rsidRDefault="00000000">
      <w:pPr>
        <w:pStyle w:val="Heading2"/>
        <w:spacing w:before="19"/>
      </w:pPr>
      <w:bookmarkStart w:id="6" w:name="_TOC_250001"/>
      <w:r>
        <w:lastRenderedPageBreak/>
        <w:t>Types</w:t>
      </w:r>
      <w:r>
        <w:rPr>
          <w:spacing w:val="-2"/>
        </w:rPr>
        <w:t xml:space="preserve"> </w:t>
      </w:r>
      <w:r>
        <w:t>of</w:t>
      </w:r>
      <w:r>
        <w:rPr>
          <w:spacing w:val="1"/>
        </w:rPr>
        <w:t xml:space="preserve"> </w:t>
      </w:r>
      <w:bookmarkEnd w:id="6"/>
      <w:r>
        <w:rPr>
          <w:spacing w:val="-2"/>
        </w:rPr>
        <w:t>Hazing</w:t>
      </w:r>
    </w:p>
    <w:p w14:paraId="1D746838" w14:textId="510CCBF4" w:rsidR="00AB66D6" w:rsidRDefault="00000000">
      <w:pPr>
        <w:pStyle w:val="BodyText"/>
        <w:spacing w:before="1"/>
      </w:pPr>
      <w:r>
        <w:t xml:space="preserve">Some activities are clearly understood as hazing, but other activities may be less clear. It is imperative to consider that any act that subjects a specific student or group of students to </w:t>
      </w:r>
      <w:r w:rsidR="00200BD9">
        <w:t xml:space="preserve">a </w:t>
      </w:r>
      <w:r>
        <w:t>condition</w:t>
      </w:r>
      <w:r>
        <w:rPr>
          <w:spacing w:val="-5"/>
        </w:rPr>
        <w:t xml:space="preserve"> </w:t>
      </w:r>
      <w:r>
        <w:t>poorer</w:t>
      </w:r>
      <w:r>
        <w:rPr>
          <w:spacing w:val="-2"/>
        </w:rPr>
        <w:t xml:space="preserve"> </w:t>
      </w:r>
      <w:r>
        <w:t>than</w:t>
      </w:r>
      <w:r>
        <w:rPr>
          <w:spacing w:val="-5"/>
        </w:rPr>
        <w:t xml:space="preserve"> </w:t>
      </w:r>
      <w:r>
        <w:t>those</w:t>
      </w:r>
      <w:r>
        <w:rPr>
          <w:spacing w:val="-3"/>
        </w:rPr>
        <w:t xml:space="preserve"> </w:t>
      </w:r>
      <w:r>
        <w:t>of</w:t>
      </w:r>
      <w:r>
        <w:rPr>
          <w:spacing w:val="-3"/>
        </w:rPr>
        <w:t xml:space="preserve"> </w:t>
      </w:r>
      <w:r>
        <w:t>current</w:t>
      </w:r>
      <w:r>
        <w:rPr>
          <w:spacing w:val="-5"/>
        </w:rPr>
        <w:t xml:space="preserve"> </w:t>
      </w:r>
      <w:r>
        <w:t>members</w:t>
      </w:r>
      <w:r>
        <w:rPr>
          <w:spacing w:val="-3"/>
        </w:rPr>
        <w:t xml:space="preserve"> </w:t>
      </w:r>
      <w:r>
        <w:t>of</w:t>
      </w:r>
      <w:r>
        <w:rPr>
          <w:spacing w:val="-3"/>
        </w:rPr>
        <w:t xml:space="preserve"> </w:t>
      </w:r>
      <w:r>
        <w:t>the</w:t>
      </w:r>
      <w:r>
        <w:rPr>
          <w:spacing w:val="-3"/>
        </w:rPr>
        <w:t xml:space="preserve"> </w:t>
      </w:r>
      <w:r>
        <w:t>organization can</w:t>
      </w:r>
      <w:r>
        <w:rPr>
          <w:spacing w:val="-5"/>
        </w:rPr>
        <w:t xml:space="preserve"> </w:t>
      </w:r>
      <w:r>
        <w:t>be</w:t>
      </w:r>
      <w:r>
        <w:rPr>
          <w:spacing w:val="-3"/>
        </w:rPr>
        <w:t xml:space="preserve"> </w:t>
      </w:r>
      <w:r>
        <w:t>considered</w:t>
      </w:r>
      <w:r>
        <w:rPr>
          <w:spacing w:val="-5"/>
        </w:rPr>
        <w:t xml:space="preserve"> </w:t>
      </w:r>
      <w:r>
        <w:t>hazing. Listed here are various types of hazing:</w:t>
      </w:r>
    </w:p>
    <w:p w14:paraId="4B99056E" w14:textId="77777777" w:rsidR="00AB66D6" w:rsidRDefault="00AB66D6">
      <w:pPr>
        <w:pStyle w:val="BodyText"/>
      </w:pPr>
    </w:p>
    <w:p w14:paraId="653A8C2F" w14:textId="77777777" w:rsidR="00AB66D6" w:rsidRDefault="00000000">
      <w:pPr>
        <w:pStyle w:val="BodyText"/>
        <w:spacing w:before="1" w:line="242" w:lineRule="auto"/>
      </w:pPr>
      <w:r>
        <w:rPr>
          <w:b/>
        </w:rPr>
        <w:t>Violent</w:t>
      </w:r>
      <w:r>
        <w:rPr>
          <w:b/>
          <w:spacing w:val="-3"/>
        </w:rPr>
        <w:t xml:space="preserve"> </w:t>
      </w:r>
      <w:r>
        <w:rPr>
          <w:b/>
        </w:rPr>
        <w:t>Hazing:</w:t>
      </w:r>
      <w:r>
        <w:rPr>
          <w:b/>
          <w:spacing w:val="-2"/>
        </w:rPr>
        <w:t xml:space="preserve"> </w:t>
      </w:r>
      <w:r>
        <w:t>Behaviors</w:t>
      </w:r>
      <w:r>
        <w:rPr>
          <w:spacing w:val="-3"/>
        </w:rPr>
        <w:t xml:space="preserve"> </w:t>
      </w:r>
      <w:r>
        <w:t>that</w:t>
      </w:r>
      <w:r>
        <w:rPr>
          <w:spacing w:val="-4"/>
        </w:rPr>
        <w:t xml:space="preserve"> </w:t>
      </w:r>
      <w:r>
        <w:t>have</w:t>
      </w:r>
      <w:r>
        <w:rPr>
          <w:spacing w:val="-3"/>
        </w:rPr>
        <w:t xml:space="preserve"> </w:t>
      </w:r>
      <w:r>
        <w:t>the</w:t>
      </w:r>
      <w:r>
        <w:rPr>
          <w:spacing w:val="-3"/>
        </w:rPr>
        <w:t xml:space="preserve"> </w:t>
      </w:r>
      <w:r>
        <w:t>potential</w:t>
      </w:r>
      <w:r>
        <w:rPr>
          <w:spacing w:val="-5"/>
        </w:rPr>
        <w:t xml:space="preserve"> </w:t>
      </w:r>
      <w:r>
        <w:t>to</w:t>
      </w:r>
      <w:r>
        <w:rPr>
          <w:spacing w:val="-6"/>
        </w:rPr>
        <w:t xml:space="preserve"> </w:t>
      </w:r>
      <w:r>
        <w:t>cause</w:t>
      </w:r>
      <w:r>
        <w:rPr>
          <w:spacing w:val="-3"/>
        </w:rPr>
        <w:t xml:space="preserve"> </w:t>
      </w:r>
      <w:r>
        <w:t>physical</w:t>
      </w:r>
      <w:r>
        <w:rPr>
          <w:spacing w:val="-4"/>
        </w:rPr>
        <w:t xml:space="preserve"> </w:t>
      </w:r>
      <w:r>
        <w:t>and/or</w:t>
      </w:r>
      <w:r>
        <w:rPr>
          <w:spacing w:val="-3"/>
        </w:rPr>
        <w:t xml:space="preserve"> </w:t>
      </w:r>
      <w:r>
        <w:t>emotional,</w:t>
      </w:r>
      <w:r>
        <w:rPr>
          <w:spacing w:val="-4"/>
        </w:rPr>
        <w:t xml:space="preserve"> </w:t>
      </w:r>
      <w:r>
        <w:t>or psychological harm.</w:t>
      </w:r>
    </w:p>
    <w:p w14:paraId="71067888" w14:textId="183FF1D3" w:rsidR="00AB66D6" w:rsidRDefault="00000000">
      <w:pPr>
        <w:pStyle w:val="BodyText"/>
        <w:spacing w:before="288"/>
        <w:ind w:right="114"/>
        <w:jc w:val="both"/>
      </w:pPr>
      <w:r>
        <w:rPr>
          <w:b/>
        </w:rPr>
        <w:t>Harassment</w:t>
      </w:r>
      <w:r>
        <w:rPr>
          <w:b/>
          <w:spacing w:val="-1"/>
        </w:rPr>
        <w:t xml:space="preserve"> </w:t>
      </w:r>
      <w:r>
        <w:rPr>
          <w:b/>
        </w:rPr>
        <w:t xml:space="preserve">Hazing: </w:t>
      </w:r>
      <w:r>
        <w:t>Behaviors</w:t>
      </w:r>
      <w:r>
        <w:rPr>
          <w:spacing w:val="-1"/>
        </w:rPr>
        <w:t xml:space="preserve"> </w:t>
      </w:r>
      <w:r>
        <w:t>that</w:t>
      </w:r>
      <w:r>
        <w:rPr>
          <w:spacing w:val="-2"/>
        </w:rPr>
        <w:t xml:space="preserve"> </w:t>
      </w:r>
      <w:r>
        <w:t>cause</w:t>
      </w:r>
      <w:r>
        <w:rPr>
          <w:spacing w:val="-1"/>
        </w:rPr>
        <w:t xml:space="preserve"> </w:t>
      </w:r>
      <w:r>
        <w:t>emotional</w:t>
      </w:r>
      <w:r>
        <w:rPr>
          <w:spacing w:val="-2"/>
        </w:rPr>
        <w:t xml:space="preserve"> </w:t>
      </w:r>
      <w:r>
        <w:t>anguish</w:t>
      </w:r>
      <w:r>
        <w:rPr>
          <w:spacing w:val="-3"/>
        </w:rPr>
        <w:t xml:space="preserve"> </w:t>
      </w:r>
      <w:r>
        <w:t>or</w:t>
      </w:r>
      <w:r>
        <w:rPr>
          <w:spacing w:val="-1"/>
        </w:rPr>
        <w:t xml:space="preserve"> </w:t>
      </w:r>
      <w:r>
        <w:t>physical</w:t>
      </w:r>
      <w:r>
        <w:rPr>
          <w:spacing w:val="-2"/>
        </w:rPr>
        <w:t xml:space="preserve"> </w:t>
      </w:r>
      <w:r>
        <w:t>discomfort</w:t>
      </w:r>
      <w:r>
        <w:rPr>
          <w:spacing w:val="-2"/>
        </w:rPr>
        <w:t xml:space="preserve"> </w:t>
      </w:r>
      <w:r w:rsidR="00200BD9">
        <w:t>to</w:t>
      </w:r>
      <w:r>
        <w:t xml:space="preserve"> feel</w:t>
      </w:r>
      <w:r>
        <w:rPr>
          <w:spacing w:val="-3"/>
        </w:rPr>
        <w:t xml:space="preserve"> </w:t>
      </w:r>
      <w:r>
        <w:t>like</w:t>
      </w:r>
      <w:r>
        <w:rPr>
          <w:spacing w:val="-2"/>
        </w:rPr>
        <w:t xml:space="preserve"> </w:t>
      </w:r>
      <w:r>
        <w:t>part</w:t>
      </w:r>
      <w:r>
        <w:rPr>
          <w:spacing w:val="-3"/>
        </w:rPr>
        <w:t xml:space="preserve"> </w:t>
      </w:r>
      <w:r>
        <w:t>of</w:t>
      </w:r>
      <w:r>
        <w:rPr>
          <w:spacing w:val="-2"/>
        </w:rPr>
        <w:t xml:space="preserve"> </w:t>
      </w:r>
      <w:r>
        <w:t>the</w:t>
      </w:r>
      <w:r>
        <w:rPr>
          <w:spacing w:val="-7"/>
        </w:rPr>
        <w:t xml:space="preserve"> </w:t>
      </w:r>
      <w:r>
        <w:t>group.</w:t>
      </w:r>
      <w:r>
        <w:rPr>
          <w:spacing w:val="-4"/>
        </w:rPr>
        <w:t xml:space="preserve"> </w:t>
      </w:r>
      <w:r>
        <w:t>Harassment</w:t>
      </w:r>
      <w:r>
        <w:rPr>
          <w:spacing w:val="-4"/>
        </w:rPr>
        <w:t xml:space="preserve"> </w:t>
      </w:r>
      <w:r w:rsidR="00200BD9">
        <w:t>H</w:t>
      </w:r>
      <w:r>
        <w:t>azing</w:t>
      </w:r>
      <w:r>
        <w:rPr>
          <w:spacing w:val="-1"/>
        </w:rPr>
        <w:t xml:space="preserve"> </w:t>
      </w:r>
      <w:r>
        <w:t>confuses,</w:t>
      </w:r>
      <w:r>
        <w:rPr>
          <w:spacing w:val="-3"/>
        </w:rPr>
        <w:t xml:space="preserve"> </w:t>
      </w:r>
      <w:r>
        <w:t>frustrates,</w:t>
      </w:r>
      <w:r>
        <w:rPr>
          <w:spacing w:val="-3"/>
        </w:rPr>
        <w:t xml:space="preserve"> </w:t>
      </w:r>
      <w:r>
        <w:t>and</w:t>
      </w:r>
      <w:r>
        <w:rPr>
          <w:spacing w:val="-4"/>
        </w:rPr>
        <w:t xml:space="preserve"> </w:t>
      </w:r>
      <w:r>
        <w:t>causes</w:t>
      </w:r>
      <w:r>
        <w:rPr>
          <w:spacing w:val="-2"/>
        </w:rPr>
        <w:t xml:space="preserve"> </w:t>
      </w:r>
      <w:r>
        <w:t>undue</w:t>
      </w:r>
      <w:r>
        <w:rPr>
          <w:spacing w:val="-2"/>
        </w:rPr>
        <w:t xml:space="preserve"> </w:t>
      </w:r>
      <w:r>
        <w:t>stress</w:t>
      </w:r>
      <w:r>
        <w:rPr>
          <w:spacing w:val="-7"/>
        </w:rPr>
        <w:t xml:space="preserve"> </w:t>
      </w:r>
      <w:r>
        <w:t>for new members.</w:t>
      </w:r>
    </w:p>
    <w:p w14:paraId="164A617B" w14:textId="77777777" w:rsidR="00AB66D6" w:rsidRDefault="00000000">
      <w:pPr>
        <w:pStyle w:val="BodyText"/>
        <w:spacing w:before="292"/>
        <w:ind w:right="83"/>
      </w:pPr>
      <w:r>
        <w:rPr>
          <w:b/>
        </w:rPr>
        <w:t>Subtle</w:t>
      </w:r>
      <w:r>
        <w:rPr>
          <w:b/>
          <w:spacing w:val="-6"/>
        </w:rPr>
        <w:t xml:space="preserve"> </w:t>
      </w:r>
      <w:r>
        <w:rPr>
          <w:b/>
        </w:rPr>
        <w:t>Hazing:</w:t>
      </w:r>
      <w:r>
        <w:rPr>
          <w:b/>
          <w:spacing w:val="-3"/>
        </w:rPr>
        <w:t xml:space="preserve"> </w:t>
      </w:r>
      <w:r>
        <w:t>Behaviors</w:t>
      </w:r>
      <w:r>
        <w:rPr>
          <w:spacing w:val="-4"/>
        </w:rPr>
        <w:t xml:space="preserve"> </w:t>
      </w:r>
      <w:r>
        <w:t>that</w:t>
      </w:r>
      <w:r>
        <w:rPr>
          <w:spacing w:val="-5"/>
        </w:rPr>
        <w:t xml:space="preserve"> </w:t>
      </w:r>
      <w:r>
        <w:t>emphasize</w:t>
      </w:r>
      <w:r>
        <w:rPr>
          <w:spacing w:val="-4"/>
        </w:rPr>
        <w:t xml:space="preserve"> </w:t>
      </w:r>
      <w:r>
        <w:t>a</w:t>
      </w:r>
      <w:r>
        <w:rPr>
          <w:spacing w:val="-5"/>
        </w:rPr>
        <w:t xml:space="preserve"> </w:t>
      </w:r>
      <w:r>
        <w:t>power</w:t>
      </w:r>
      <w:r>
        <w:rPr>
          <w:spacing w:val="-3"/>
        </w:rPr>
        <w:t xml:space="preserve"> </w:t>
      </w:r>
      <w:r>
        <w:t>imbalance</w:t>
      </w:r>
      <w:r>
        <w:rPr>
          <w:spacing w:val="-4"/>
        </w:rPr>
        <w:t xml:space="preserve"> </w:t>
      </w:r>
      <w:r>
        <w:t>between</w:t>
      </w:r>
      <w:r>
        <w:rPr>
          <w:spacing w:val="-6"/>
        </w:rPr>
        <w:t xml:space="preserve"> </w:t>
      </w:r>
      <w:r>
        <w:t>new</w:t>
      </w:r>
      <w:r>
        <w:rPr>
          <w:spacing w:val="-7"/>
        </w:rPr>
        <w:t xml:space="preserve"> </w:t>
      </w:r>
      <w:r>
        <w:t>members</w:t>
      </w:r>
      <w:r>
        <w:rPr>
          <w:spacing w:val="-4"/>
        </w:rPr>
        <w:t xml:space="preserve"> </w:t>
      </w:r>
      <w:r>
        <w:t>and</w:t>
      </w:r>
      <w:r>
        <w:rPr>
          <w:spacing w:val="-6"/>
        </w:rPr>
        <w:t xml:space="preserve"> </w:t>
      </w:r>
      <w:r>
        <w:t>other members</w:t>
      </w:r>
      <w:r>
        <w:rPr>
          <w:spacing w:val="-1"/>
        </w:rPr>
        <w:t xml:space="preserve"> </w:t>
      </w:r>
      <w:r>
        <w:t>of</w:t>
      </w:r>
      <w:r>
        <w:rPr>
          <w:spacing w:val="-1"/>
        </w:rPr>
        <w:t xml:space="preserve"> </w:t>
      </w:r>
      <w:r>
        <w:t>the</w:t>
      </w:r>
      <w:r>
        <w:rPr>
          <w:spacing w:val="-1"/>
        </w:rPr>
        <w:t xml:space="preserve"> </w:t>
      </w:r>
      <w:r>
        <w:t>group or</w:t>
      </w:r>
      <w:r>
        <w:rPr>
          <w:spacing w:val="-1"/>
        </w:rPr>
        <w:t xml:space="preserve"> </w:t>
      </w:r>
      <w:r>
        <w:t>team.</w:t>
      </w:r>
      <w:r>
        <w:rPr>
          <w:spacing w:val="40"/>
        </w:rPr>
        <w:t xml:space="preserve"> </w:t>
      </w:r>
      <w:r>
        <w:t>These</w:t>
      </w:r>
      <w:r>
        <w:rPr>
          <w:spacing w:val="-1"/>
        </w:rPr>
        <w:t xml:space="preserve"> </w:t>
      </w:r>
      <w:r>
        <w:t>types</w:t>
      </w:r>
      <w:r>
        <w:rPr>
          <w:spacing w:val="-1"/>
        </w:rPr>
        <w:t xml:space="preserve"> </w:t>
      </w:r>
      <w:r>
        <w:t>of</w:t>
      </w:r>
      <w:r>
        <w:rPr>
          <w:spacing w:val="-1"/>
        </w:rPr>
        <w:t xml:space="preserve"> </w:t>
      </w:r>
      <w:r>
        <w:t>hazing are</w:t>
      </w:r>
      <w:r>
        <w:rPr>
          <w:spacing w:val="-1"/>
        </w:rPr>
        <w:t xml:space="preserve"> </w:t>
      </w:r>
      <w:r>
        <w:t>often</w:t>
      </w:r>
      <w:r>
        <w:rPr>
          <w:spacing w:val="-3"/>
        </w:rPr>
        <w:t xml:space="preserve"> </w:t>
      </w:r>
      <w:r>
        <w:t>taken-for-granted</w:t>
      </w:r>
      <w:r>
        <w:rPr>
          <w:spacing w:val="-3"/>
        </w:rPr>
        <w:t xml:space="preserve"> </w:t>
      </w:r>
      <w:r>
        <w:t>or accepted as harmless or meaningless. Subtle hazing typically involves activities or attitudes that breach reasonable standards of mutual respect and place new members on the receiving end of ridicule, embarrassment, and/or humiliation tactics. New members often feel the need to endure subtle hazing to feel like part of the group or team.</w:t>
      </w:r>
    </w:p>
    <w:p w14:paraId="1299C43A" w14:textId="77777777" w:rsidR="00AB66D6" w:rsidRDefault="00AB66D6">
      <w:pPr>
        <w:pStyle w:val="BodyText"/>
        <w:spacing w:before="1"/>
      </w:pPr>
    </w:p>
    <w:p w14:paraId="12AE8C90" w14:textId="77777777" w:rsidR="00AB66D6" w:rsidRDefault="00000000">
      <w:pPr>
        <w:pStyle w:val="Heading2"/>
      </w:pPr>
      <w:bookmarkStart w:id="7" w:name="_TOC_250000"/>
      <w:r>
        <w:t>Hazing</w:t>
      </w:r>
      <w:r>
        <w:rPr>
          <w:spacing w:val="-3"/>
        </w:rPr>
        <w:t xml:space="preserve"> </w:t>
      </w:r>
      <w:bookmarkEnd w:id="7"/>
      <w:r>
        <w:rPr>
          <w:spacing w:val="-2"/>
        </w:rPr>
        <w:t>Examples</w:t>
      </w:r>
    </w:p>
    <w:p w14:paraId="634D7DE8" w14:textId="77777777" w:rsidR="00AB66D6" w:rsidRDefault="00000000">
      <w:pPr>
        <w:pStyle w:val="BodyText"/>
        <w:spacing w:before="4" w:line="237" w:lineRule="auto"/>
      </w:pPr>
      <w:r>
        <w:t>Examples</w:t>
      </w:r>
      <w:r>
        <w:rPr>
          <w:spacing w:val="-4"/>
        </w:rPr>
        <w:t xml:space="preserve"> </w:t>
      </w:r>
      <w:r>
        <w:t>of</w:t>
      </w:r>
      <w:r>
        <w:rPr>
          <w:spacing w:val="-4"/>
        </w:rPr>
        <w:t xml:space="preserve"> </w:t>
      </w:r>
      <w:r>
        <w:t>actions</w:t>
      </w:r>
      <w:r>
        <w:rPr>
          <w:spacing w:val="-4"/>
        </w:rPr>
        <w:t xml:space="preserve"> </w:t>
      </w:r>
      <w:r>
        <w:t>and</w:t>
      </w:r>
      <w:r>
        <w:rPr>
          <w:spacing w:val="-5"/>
        </w:rPr>
        <w:t xml:space="preserve"> </w:t>
      </w:r>
      <w:r>
        <w:t>activities</w:t>
      </w:r>
      <w:r>
        <w:rPr>
          <w:spacing w:val="-4"/>
        </w:rPr>
        <w:t xml:space="preserve"> </w:t>
      </w:r>
      <w:r>
        <w:t>which</w:t>
      </w:r>
      <w:r>
        <w:rPr>
          <w:spacing w:val="-5"/>
        </w:rPr>
        <w:t xml:space="preserve"> </w:t>
      </w:r>
      <w:r>
        <w:t>may</w:t>
      </w:r>
      <w:r>
        <w:rPr>
          <w:spacing w:val="-4"/>
        </w:rPr>
        <w:t xml:space="preserve"> </w:t>
      </w:r>
      <w:r>
        <w:t>constitute</w:t>
      </w:r>
      <w:r>
        <w:rPr>
          <w:spacing w:val="-4"/>
        </w:rPr>
        <w:t xml:space="preserve"> </w:t>
      </w:r>
      <w:r>
        <w:t>hazing</w:t>
      </w:r>
      <w:r>
        <w:rPr>
          <w:spacing w:val="-3"/>
        </w:rPr>
        <w:t xml:space="preserve"> </w:t>
      </w:r>
      <w:r>
        <w:t>include,</w:t>
      </w:r>
      <w:r>
        <w:rPr>
          <w:spacing w:val="-4"/>
        </w:rPr>
        <w:t xml:space="preserve"> </w:t>
      </w:r>
      <w:r>
        <w:t>but</w:t>
      </w:r>
      <w:r>
        <w:rPr>
          <w:spacing w:val="-4"/>
        </w:rPr>
        <w:t xml:space="preserve"> </w:t>
      </w:r>
      <w:r>
        <w:t>are</w:t>
      </w:r>
      <w:r>
        <w:rPr>
          <w:spacing w:val="-4"/>
        </w:rPr>
        <w:t xml:space="preserve"> </w:t>
      </w:r>
      <w:r>
        <w:t>not</w:t>
      </w:r>
      <w:r>
        <w:rPr>
          <w:spacing w:val="-4"/>
        </w:rPr>
        <w:t xml:space="preserve"> </w:t>
      </w:r>
      <w:r>
        <w:t>limited</w:t>
      </w:r>
      <w:r>
        <w:rPr>
          <w:spacing w:val="-5"/>
        </w:rPr>
        <w:t xml:space="preserve"> </w:t>
      </w:r>
      <w:r>
        <w:t>to, the following:</w:t>
      </w:r>
    </w:p>
    <w:p w14:paraId="4DDBEF00" w14:textId="77777777" w:rsidR="00AB66D6" w:rsidRDefault="00AB66D6">
      <w:pPr>
        <w:pStyle w:val="BodyText"/>
        <w:spacing w:before="162"/>
      </w:pPr>
    </w:p>
    <w:p w14:paraId="2B026801" w14:textId="77777777" w:rsidR="00AB66D6" w:rsidRDefault="00000000">
      <w:pPr>
        <w:pStyle w:val="ListParagraph"/>
        <w:numPr>
          <w:ilvl w:val="0"/>
          <w:numId w:val="1"/>
        </w:numPr>
        <w:tabs>
          <w:tab w:val="left" w:pos="720"/>
        </w:tabs>
        <w:ind w:left="720"/>
        <w:rPr>
          <w:sz w:val="24"/>
        </w:rPr>
      </w:pPr>
      <w:r>
        <w:rPr>
          <w:sz w:val="24"/>
        </w:rPr>
        <w:t>Compelling</w:t>
      </w:r>
      <w:r>
        <w:rPr>
          <w:spacing w:val="-4"/>
          <w:sz w:val="24"/>
        </w:rPr>
        <w:t xml:space="preserve"> </w:t>
      </w:r>
      <w:r>
        <w:rPr>
          <w:sz w:val="24"/>
        </w:rPr>
        <w:t>individuals</w:t>
      </w:r>
      <w:r>
        <w:rPr>
          <w:spacing w:val="-5"/>
          <w:sz w:val="24"/>
        </w:rPr>
        <w:t xml:space="preserve"> </w:t>
      </w:r>
      <w:r>
        <w:rPr>
          <w:sz w:val="24"/>
        </w:rPr>
        <w:t>to</w:t>
      </w:r>
      <w:r>
        <w:rPr>
          <w:spacing w:val="-7"/>
          <w:sz w:val="24"/>
        </w:rPr>
        <w:t xml:space="preserve"> </w:t>
      </w:r>
      <w:r>
        <w:rPr>
          <w:sz w:val="24"/>
        </w:rPr>
        <w:t>consume</w:t>
      </w:r>
      <w:r>
        <w:rPr>
          <w:spacing w:val="-4"/>
          <w:sz w:val="24"/>
        </w:rPr>
        <w:t xml:space="preserve"> </w:t>
      </w:r>
      <w:r>
        <w:rPr>
          <w:sz w:val="24"/>
        </w:rPr>
        <w:t>alcohol</w:t>
      </w:r>
      <w:r>
        <w:rPr>
          <w:spacing w:val="-6"/>
          <w:sz w:val="24"/>
        </w:rPr>
        <w:t xml:space="preserve"> </w:t>
      </w:r>
      <w:r>
        <w:rPr>
          <w:sz w:val="24"/>
        </w:rPr>
        <w:t>or</w:t>
      </w:r>
      <w:r>
        <w:rPr>
          <w:spacing w:val="-4"/>
          <w:sz w:val="24"/>
        </w:rPr>
        <w:t xml:space="preserve"> </w:t>
      </w:r>
      <w:r>
        <w:rPr>
          <w:spacing w:val="-2"/>
          <w:sz w:val="24"/>
        </w:rPr>
        <w:t>drugs.</w:t>
      </w:r>
    </w:p>
    <w:p w14:paraId="726F7604" w14:textId="77777777" w:rsidR="00AB66D6" w:rsidRDefault="00000000">
      <w:pPr>
        <w:pStyle w:val="ListParagraph"/>
        <w:numPr>
          <w:ilvl w:val="0"/>
          <w:numId w:val="1"/>
        </w:numPr>
        <w:tabs>
          <w:tab w:val="left" w:pos="720"/>
        </w:tabs>
        <w:ind w:left="720"/>
        <w:rPr>
          <w:sz w:val="24"/>
        </w:rPr>
      </w:pPr>
      <w:r>
        <w:rPr>
          <w:sz w:val="24"/>
        </w:rPr>
        <w:t>Paddling</w:t>
      </w:r>
      <w:r>
        <w:rPr>
          <w:spacing w:val="-2"/>
          <w:sz w:val="24"/>
        </w:rPr>
        <w:t xml:space="preserve"> </w:t>
      </w:r>
      <w:r>
        <w:rPr>
          <w:sz w:val="24"/>
        </w:rPr>
        <w:t>in</w:t>
      </w:r>
      <w:r>
        <w:rPr>
          <w:spacing w:val="-5"/>
          <w:sz w:val="24"/>
        </w:rPr>
        <w:t xml:space="preserve"> </w:t>
      </w:r>
      <w:r>
        <w:rPr>
          <w:sz w:val="24"/>
        </w:rPr>
        <w:t>any</w:t>
      </w:r>
      <w:r>
        <w:rPr>
          <w:spacing w:val="-2"/>
          <w:sz w:val="24"/>
        </w:rPr>
        <w:t xml:space="preserve"> </w:t>
      </w:r>
      <w:r>
        <w:rPr>
          <w:sz w:val="24"/>
        </w:rPr>
        <w:t>form,</w:t>
      </w:r>
      <w:r>
        <w:rPr>
          <w:spacing w:val="-4"/>
          <w:sz w:val="24"/>
        </w:rPr>
        <w:t xml:space="preserve"> </w:t>
      </w:r>
      <w:r>
        <w:rPr>
          <w:sz w:val="24"/>
        </w:rPr>
        <w:t>shoving,</w:t>
      </w:r>
      <w:r>
        <w:rPr>
          <w:spacing w:val="-4"/>
          <w:sz w:val="24"/>
        </w:rPr>
        <w:t xml:space="preserve"> </w:t>
      </w:r>
      <w:r>
        <w:rPr>
          <w:sz w:val="24"/>
        </w:rPr>
        <w:t>or</w:t>
      </w:r>
      <w:r>
        <w:rPr>
          <w:spacing w:val="-2"/>
          <w:sz w:val="24"/>
        </w:rPr>
        <w:t xml:space="preserve"> </w:t>
      </w:r>
      <w:r>
        <w:rPr>
          <w:sz w:val="24"/>
        </w:rPr>
        <w:t>otherwise</w:t>
      </w:r>
      <w:r>
        <w:rPr>
          <w:spacing w:val="-3"/>
          <w:sz w:val="24"/>
        </w:rPr>
        <w:t xml:space="preserve"> </w:t>
      </w:r>
      <w:r>
        <w:rPr>
          <w:sz w:val="24"/>
        </w:rPr>
        <w:t>striking</w:t>
      </w:r>
      <w:r>
        <w:rPr>
          <w:spacing w:val="-7"/>
          <w:sz w:val="24"/>
        </w:rPr>
        <w:t xml:space="preserve"> </w:t>
      </w:r>
      <w:r>
        <w:rPr>
          <w:spacing w:val="-2"/>
          <w:sz w:val="24"/>
        </w:rPr>
        <w:t>individuals.</w:t>
      </w:r>
    </w:p>
    <w:p w14:paraId="5FA22DA5" w14:textId="77777777" w:rsidR="00AB66D6" w:rsidRDefault="00000000">
      <w:pPr>
        <w:pStyle w:val="ListParagraph"/>
        <w:numPr>
          <w:ilvl w:val="0"/>
          <w:numId w:val="1"/>
        </w:numPr>
        <w:tabs>
          <w:tab w:val="left" w:pos="721"/>
        </w:tabs>
        <w:spacing w:line="242" w:lineRule="auto"/>
        <w:ind w:right="425"/>
        <w:rPr>
          <w:sz w:val="24"/>
        </w:rPr>
      </w:pPr>
      <w:r>
        <w:rPr>
          <w:sz w:val="24"/>
        </w:rPr>
        <w:t>Compelling</w:t>
      </w:r>
      <w:r>
        <w:rPr>
          <w:spacing w:val="-3"/>
          <w:sz w:val="24"/>
        </w:rPr>
        <w:t xml:space="preserve"> </w:t>
      </w:r>
      <w:r>
        <w:rPr>
          <w:sz w:val="24"/>
        </w:rPr>
        <w:t>individuals</w:t>
      </w:r>
      <w:r>
        <w:rPr>
          <w:spacing w:val="-4"/>
          <w:sz w:val="24"/>
        </w:rPr>
        <w:t xml:space="preserve"> </w:t>
      </w:r>
      <w:r>
        <w:rPr>
          <w:sz w:val="24"/>
        </w:rPr>
        <w:t>to</w:t>
      </w:r>
      <w:r>
        <w:rPr>
          <w:spacing w:val="-7"/>
          <w:sz w:val="24"/>
        </w:rPr>
        <w:t xml:space="preserve"> </w:t>
      </w:r>
      <w:r>
        <w:rPr>
          <w:sz w:val="24"/>
        </w:rPr>
        <w:t>engage</w:t>
      </w:r>
      <w:r>
        <w:rPr>
          <w:spacing w:val="-4"/>
          <w:sz w:val="24"/>
        </w:rPr>
        <w:t xml:space="preserve"> </w:t>
      </w:r>
      <w:r>
        <w:rPr>
          <w:sz w:val="24"/>
        </w:rPr>
        <w:t>in</w:t>
      </w:r>
      <w:r>
        <w:rPr>
          <w:spacing w:val="-6"/>
          <w:sz w:val="24"/>
        </w:rPr>
        <w:t xml:space="preserve"> </w:t>
      </w:r>
      <w:r>
        <w:rPr>
          <w:sz w:val="24"/>
        </w:rPr>
        <w:t>sexual</w:t>
      </w:r>
      <w:r>
        <w:rPr>
          <w:spacing w:val="-5"/>
          <w:sz w:val="24"/>
        </w:rPr>
        <w:t xml:space="preserve"> </w:t>
      </w:r>
      <w:r>
        <w:rPr>
          <w:sz w:val="24"/>
        </w:rPr>
        <w:t>behaviors,</w:t>
      </w:r>
      <w:r>
        <w:rPr>
          <w:spacing w:val="-5"/>
          <w:sz w:val="24"/>
        </w:rPr>
        <w:t xml:space="preserve"> </w:t>
      </w:r>
      <w:r>
        <w:rPr>
          <w:sz w:val="24"/>
        </w:rPr>
        <w:t>sexual</w:t>
      </w:r>
      <w:r>
        <w:rPr>
          <w:spacing w:val="-5"/>
          <w:sz w:val="24"/>
        </w:rPr>
        <w:t xml:space="preserve"> </w:t>
      </w:r>
      <w:r>
        <w:rPr>
          <w:sz w:val="24"/>
        </w:rPr>
        <w:t>or</w:t>
      </w:r>
      <w:r>
        <w:rPr>
          <w:spacing w:val="-4"/>
          <w:sz w:val="24"/>
        </w:rPr>
        <w:t xml:space="preserve"> </w:t>
      </w:r>
      <w:r>
        <w:rPr>
          <w:sz w:val="24"/>
        </w:rPr>
        <w:t>racial</w:t>
      </w:r>
      <w:r>
        <w:rPr>
          <w:spacing w:val="-5"/>
          <w:sz w:val="24"/>
        </w:rPr>
        <w:t xml:space="preserve"> </w:t>
      </w:r>
      <w:r>
        <w:rPr>
          <w:sz w:val="24"/>
        </w:rPr>
        <w:t>harassment,</w:t>
      </w:r>
      <w:r>
        <w:rPr>
          <w:spacing w:val="-5"/>
          <w:sz w:val="24"/>
        </w:rPr>
        <w:t xml:space="preserve"> </w:t>
      </w:r>
      <w:r>
        <w:rPr>
          <w:sz w:val="24"/>
        </w:rPr>
        <w:t>or slurs or exhibitionism.</w:t>
      </w:r>
    </w:p>
    <w:p w14:paraId="0C518ED6" w14:textId="77777777" w:rsidR="00AB66D6" w:rsidRDefault="00000000">
      <w:pPr>
        <w:pStyle w:val="ListParagraph"/>
        <w:numPr>
          <w:ilvl w:val="0"/>
          <w:numId w:val="1"/>
        </w:numPr>
        <w:tabs>
          <w:tab w:val="left" w:pos="721"/>
        </w:tabs>
        <w:spacing w:line="242" w:lineRule="auto"/>
        <w:ind w:right="1285"/>
        <w:rPr>
          <w:sz w:val="24"/>
        </w:rPr>
      </w:pPr>
      <w:r>
        <w:rPr>
          <w:sz w:val="24"/>
        </w:rPr>
        <w:t>Compelling</w:t>
      </w:r>
      <w:r>
        <w:rPr>
          <w:spacing w:val="-4"/>
          <w:sz w:val="24"/>
        </w:rPr>
        <w:t xml:space="preserve"> </w:t>
      </w:r>
      <w:r>
        <w:rPr>
          <w:sz w:val="24"/>
        </w:rPr>
        <w:t>individuals</w:t>
      </w:r>
      <w:r>
        <w:rPr>
          <w:spacing w:val="-5"/>
          <w:sz w:val="24"/>
        </w:rPr>
        <w:t xml:space="preserve"> </w:t>
      </w:r>
      <w:r>
        <w:rPr>
          <w:sz w:val="24"/>
        </w:rPr>
        <w:t>to</w:t>
      </w:r>
      <w:r>
        <w:rPr>
          <w:spacing w:val="-8"/>
          <w:sz w:val="24"/>
        </w:rPr>
        <w:t xml:space="preserve"> </w:t>
      </w:r>
      <w:r>
        <w:rPr>
          <w:sz w:val="24"/>
        </w:rPr>
        <w:t>eat</w:t>
      </w:r>
      <w:r>
        <w:rPr>
          <w:spacing w:val="-6"/>
          <w:sz w:val="24"/>
        </w:rPr>
        <w:t xml:space="preserve"> </w:t>
      </w:r>
      <w:r>
        <w:rPr>
          <w:sz w:val="24"/>
        </w:rPr>
        <w:t>or</w:t>
      </w:r>
      <w:r>
        <w:rPr>
          <w:spacing w:val="-5"/>
          <w:sz w:val="24"/>
        </w:rPr>
        <w:t xml:space="preserve"> </w:t>
      </w:r>
      <w:r>
        <w:rPr>
          <w:sz w:val="24"/>
        </w:rPr>
        <w:t>drink</w:t>
      </w:r>
      <w:r>
        <w:rPr>
          <w:spacing w:val="-5"/>
          <w:sz w:val="24"/>
        </w:rPr>
        <w:t xml:space="preserve"> </w:t>
      </w:r>
      <w:r>
        <w:rPr>
          <w:sz w:val="24"/>
        </w:rPr>
        <w:t>unusual</w:t>
      </w:r>
      <w:r>
        <w:rPr>
          <w:spacing w:val="-6"/>
          <w:sz w:val="24"/>
        </w:rPr>
        <w:t xml:space="preserve"> </w:t>
      </w:r>
      <w:r>
        <w:rPr>
          <w:sz w:val="24"/>
        </w:rPr>
        <w:t>substances</w:t>
      </w:r>
      <w:r>
        <w:rPr>
          <w:spacing w:val="-5"/>
          <w:sz w:val="24"/>
        </w:rPr>
        <w:t xml:space="preserve"> </w:t>
      </w:r>
      <w:r>
        <w:rPr>
          <w:sz w:val="24"/>
        </w:rPr>
        <w:t>or</w:t>
      </w:r>
      <w:r>
        <w:rPr>
          <w:spacing w:val="-5"/>
          <w:sz w:val="24"/>
        </w:rPr>
        <w:t xml:space="preserve"> </w:t>
      </w:r>
      <w:r>
        <w:rPr>
          <w:sz w:val="24"/>
        </w:rPr>
        <w:t>compelling</w:t>
      </w:r>
      <w:r>
        <w:rPr>
          <w:spacing w:val="-4"/>
          <w:sz w:val="24"/>
        </w:rPr>
        <w:t xml:space="preserve"> </w:t>
      </w:r>
      <w:r>
        <w:rPr>
          <w:sz w:val="24"/>
        </w:rPr>
        <w:t>the consumption of undue amounts or odd preparations of food.</w:t>
      </w:r>
    </w:p>
    <w:p w14:paraId="0C8B8C43" w14:textId="77777777" w:rsidR="00AB66D6" w:rsidRDefault="00000000">
      <w:pPr>
        <w:pStyle w:val="ListParagraph"/>
        <w:numPr>
          <w:ilvl w:val="0"/>
          <w:numId w:val="1"/>
        </w:numPr>
        <w:tabs>
          <w:tab w:val="left" w:pos="721"/>
        </w:tabs>
        <w:spacing w:line="237" w:lineRule="auto"/>
        <w:ind w:right="451"/>
        <w:rPr>
          <w:sz w:val="24"/>
        </w:rPr>
      </w:pPr>
      <w:r>
        <w:rPr>
          <w:sz w:val="24"/>
        </w:rPr>
        <w:t>Having</w:t>
      </w:r>
      <w:r>
        <w:rPr>
          <w:spacing w:val="-2"/>
          <w:sz w:val="24"/>
        </w:rPr>
        <w:t xml:space="preserve"> </w:t>
      </w:r>
      <w:r>
        <w:rPr>
          <w:sz w:val="24"/>
        </w:rPr>
        <w:t>harmful</w:t>
      </w:r>
      <w:r>
        <w:rPr>
          <w:spacing w:val="-4"/>
          <w:sz w:val="24"/>
        </w:rPr>
        <w:t xml:space="preserve"> </w:t>
      </w:r>
      <w:r>
        <w:rPr>
          <w:sz w:val="24"/>
        </w:rPr>
        <w:t>substances</w:t>
      </w:r>
      <w:r>
        <w:rPr>
          <w:spacing w:val="-3"/>
          <w:sz w:val="24"/>
        </w:rPr>
        <w:t xml:space="preserve"> </w:t>
      </w:r>
      <w:r>
        <w:rPr>
          <w:sz w:val="24"/>
        </w:rPr>
        <w:t>thrown</w:t>
      </w:r>
      <w:r>
        <w:rPr>
          <w:spacing w:val="-5"/>
          <w:sz w:val="24"/>
        </w:rPr>
        <w:t xml:space="preserve"> </w:t>
      </w:r>
      <w:r>
        <w:rPr>
          <w:sz w:val="24"/>
        </w:rPr>
        <w:t>at,</w:t>
      </w:r>
      <w:r>
        <w:rPr>
          <w:spacing w:val="-4"/>
          <w:sz w:val="24"/>
        </w:rPr>
        <w:t xml:space="preserve"> </w:t>
      </w:r>
      <w:r>
        <w:rPr>
          <w:sz w:val="24"/>
        </w:rPr>
        <w:t>poured,</w:t>
      </w:r>
      <w:r>
        <w:rPr>
          <w:spacing w:val="-4"/>
          <w:sz w:val="24"/>
        </w:rPr>
        <w:t xml:space="preserve"> </w:t>
      </w:r>
      <w:r>
        <w:rPr>
          <w:sz w:val="24"/>
        </w:rPr>
        <w:t>or</w:t>
      </w:r>
      <w:r>
        <w:rPr>
          <w:spacing w:val="-3"/>
          <w:sz w:val="24"/>
        </w:rPr>
        <w:t xml:space="preserve"> </w:t>
      </w:r>
      <w:r>
        <w:rPr>
          <w:sz w:val="24"/>
        </w:rPr>
        <w:t>otherwise</w:t>
      </w:r>
      <w:r>
        <w:rPr>
          <w:spacing w:val="-3"/>
          <w:sz w:val="24"/>
        </w:rPr>
        <w:t xml:space="preserve"> </w:t>
      </w:r>
      <w:r>
        <w:rPr>
          <w:sz w:val="24"/>
        </w:rPr>
        <w:t>applied</w:t>
      </w:r>
      <w:r>
        <w:rPr>
          <w:spacing w:val="-5"/>
          <w:sz w:val="24"/>
        </w:rPr>
        <w:t xml:space="preserve"> </w:t>
      </w:r>
      <w:r>
        <w:rPr>
          <w:sz w:val="24"/>
        </w:rPr>
        <w:t>to</w:t>
      </w:r>
      <w:r>
        <w:rPr>
          <w:spacing w:val="-6"/>
          <w:sz w:val="24"/>
        </w:rPr>
        <w:t xml:space="preserve"> </w:t>
      </w:r>
      <w:r>
        <w:rPr>
          <w:sz w:val="24"/>
        </w:rPr>
        <w:t>the</w:t>
      </w:r>
      <w:r>
        <w:rPr>
          <w:spacing w:val="-3"/>
          <w:sz w:val="24"/>
        </w:rPr>
        <w:t xml:space="preserve"> </w:t>
      </w:r>
      <w:r>
        <w:rPr>
          <w:sz w:val="24"/>
        </w:rPr>
        <w:t>bodies</w:t>
      </w:r>
      <w:r>
        <w:rPr>
          <w:spacing w:val="-3"/>
          <w:sz w:val="24"/>
        </w:rPr>
        <w:t xml:space="preserve"> </w:t>
      </w:r>
      <w:r>
        <w:rPr>
          <w:sz w:val="24"/>
        </w:rPr>
        <w:t xml:space="preserve">of </w:t>
      </w:r>
      <w:r>
        <w:rPr>
          <w:spacing w:val="-2"/>
          <w:sz w:val="24"/>
        </w:rPr>
        <w:t>individuals.</w:t>
      </w:r>
    </w:p>
    <w:p w14:paraId="367406FA" w14:textId="77777777" w:rsidR="00AB66D6" w:rsidRDefault="00000000">
      <w:pPr>
        <w:pStyle w:val="ListParagraph"/>
        <w:numPr>
          <w:ilvl w:val="0"/>
          <w:numId w:val="1"/>
        </w:numPr>
        <w:tabs>
          <w:tab w:val="left" w:pos="721"/>
        </w:tabs>
        <w:spacing w:line="242" w:lineRule="auto"/>
        <w:ind w:right="8"/>
        <w:rPr>
          <w:sz w:val="24"/>
        </w:rPr>
      </w:pPr>
      <w:r>
        <w:rPr>
          <w:sz w:val="24"/>
        </w:rPr>
        <w:t>Morally</w:t>
      </w:r>
      <w:r>
        <w:rPr>
          <w:spacing w:val="-4"/>
          <w:sz w:val="24"/>
        </w:rPr>
        <w:t xml:space="preserve"> </w:t>
      </w:r>
      <w:r>
        <w:rPr>
          <w:sz w:val="24"/>
        </w:rPr>
        <w:t>degrading</w:t>
      </w:r>
      <w:r>
        <w:rPr>
          <w:spacing w:val="-3"/>
          <w:sz w:val="24"/>
        </w:rPr>
        <w:t xml:space="preserve"> </w:t>
      </w:r>
      <w:r>
        <w:rPr>
          <w:sz w:val="24"/>
        </w:rPr>
        <w:t>or</w:t>
      </w:r>
      <w:r>
        <w:rPr>
          <w:spacing w:val="-4"/>
          <w:sz w:val="24"/>
        </w:rPr>
        <w:t xml:space="preserve"> </w:t>
      </w:r>
      <w:r>
        <w:rPr>
          <w:sz w:val="24"/>
        </w:rPr>
        <w:t>humiliating</w:t>
      </w:r>
      <w:r>
        <w:rPr>
          <w:spacing w:val="-3"/>
          <w:sz w:val="24"/>
        </w:rPr>
        <w:t xml:space="preserve"> </w:t>
      </w:r>
      <w:r>
        <w:rPr>
          <w:sz w:val="24"/>
        </w:rPr>
        <w:t>games</w:t>
      </w:r>
      <w:r>
        <w:rPr>
          <w:spacing w:val="-4"/>
          <w:sz w:val="24"/>
        </w:rPr>
        <w:t xml:space="preserve"> </w:t>
      </w:r>
      <w:r>
        <w:rPr>
          <w:sz w:val="24"/>
        </w:rPr>
        <w:t>or</w:t>
      </w:r>
      <w:r>
        <w:rPr>
          <w:spacing w:val="-4"/>
          <w:sz w:val="24"/>
        </w:rPr>
        <w:t xml:space="preserve"> </w:t>
      </w:r>
      <w:r>
        <w:rPr>
          <w:sz w:val="24"/>
        </w:rPr>
        <w:t>activities</w:t>
      </w:r>
      <w:r>
        <w:rPr>
          <w:spacing w:val="-8"/>
          <w:sz w:val="24"/>
        </w:rPr>
        <w:t xml:space="preserve"> </w:t>
      </w:r>
      <w:r>
        <w:rPr>
          <w:sz w:val="24"/>
        </w:rPr>
        <w:t>which</w:t>
      </w:r>
      <w:r>
        <w:rPr>
          <w:spacing w:val="-6"/>
          <w:sz w:val="24"/>
        </w:rPr>
        <w:t xml:space="preserve"> </w:t>
      </w:r>
      <w:r>
        <w:rPr>
          <w:sz w:val="24"/>
        </w:rPr>
        <w:t>make</w:t>
      </w:r>
      <w:r>
        <w:rPr>
          <w:spacing w:val="-4"/>
          <w:sz w:val="24"/>
        </w:rPr>
        <w:t xml:space="preserve"> </w:t>
      </w:r>
      <w:r>
        <w:rPr>
          <w:sz w:val="24"/>
        </w:rPr>
        <w:t>an</w:t>
      </w:r>
      <w:r>
        <w:rPr>
          <w:spacing w:val="-6"/>
          <w:sz w:val="24"/>
        </w:rPr>
        <w:t xml:space="preserve"> </w:t>
      </w:r>
      <w:r>
        <w:rPr>
          <w:sz w:val="24"/>
        </w:rPr>
        <w:t>individual</w:t>
      </w:r>
      <w:r>
        <w:rPr>
          <w:spacing w:val="-5"/>
          <w:sz w:val="24"/>
        </w:rPr>
        <w:t xml:space="preserve"> </w:t>
      </w:r>
      <w:proofErr w:type="gramStart"/>
      <w:r>
        <w:rPr>
          <w:sz w:val="24"/>
        </w:rPr>
        <w:t>the object</w:t>
      </w:r>
      <w:proofErr w:type="gramEnd"/>
      <w:r>
        <w:rPr>
          <w:sz w:val="24"/>
        </w:rPr>
        <w:t xml:space="preserve"> or amusement, ridicule, or intimidation.</w:t>
      </w:r>
    </w:p>
    <w:p w14:paraId="1B5821E8" w14:textId="77777777" w:rsidR="00AB66D6" w:rsidRDefault="00000000">
      <w:pPr>
        <w:pStyle w:val="ListParagraph"/>
        <w:numPr>
          <w:ilvl w:val="0"/>
          <w:numId w:val="1"/>
        </w:numPr>
        <w:tabs>
          <w:tab w:val="left" w:pos="721"/>
        </w:tabs>
        <w:spacing w:line="240" w:lineRule="auto"/>
        <w:ind w:right="41"/>
        <w:rPr>
          <w:sz w:val="24"/>
        </w:rPr>
      </w:pPr>
      <w:r>
        <w:rPr>
          <w:sz w:val="24"/>
        </w:rPr>
        <w:t>Transporting</w:t>
      </w:r>
      <w:r>
        <w:rPr>
          <w:spacing w:val="-5"/>
          <w:sz w:val="24"/>
        </w:rPr>
        <w:t xml:space="preserve"> </w:t>
      </w:r>
      <w:r>
        <w:rPr>
          <w:sz w:val="24"/>
        </w:rPr>
        <w:t>individuals</w:t>
      </w:r>
      <w:r>
        <w:rPr>
          <w:spacing w:val="-5"/>
          <w:sz w:val="24"/>
        </w:rPr>
        <w:t xml:space="preserve"> </w:t>
      </w:r>
      <w:r>
        <w:rPr>
          <w:sz w:val="24"/>
        </w:rPr>
        <w:t>against</w:t>
      </w:r>
      <w:r>
        <w:rPr>
          <w:spacing w:val="-6"/>
          <w:sz w:val="24"/>
        </w:rPr>
        <w:t xml:space="preserve"> </w:t>
      </w:r>
      <w:r>
        <w:rPr>
          <w:sz w:val="24"/>
        </w:rPr>
        <w:t>their</w:t>
      </w:r>
      <w:r>
        <w:rPr>
          <w:spacing w:val="-5"/>
          <w:sz w:val="24"/>
        </w:rPr>
        <w:t xml:space="preserve"> </w:t>
      </w:r>
      <w:r>
        <w:rPr>
          <w:sz w:val="24"/>
        </w:rPr>
        <w:t>will,</w:t>
      </w:r>
      <w:r>
        <w:rPr>
          <w:spacing w:val="-6"/>
          <w:sz w:val="24"/>
        </w:rPr>
        <w:t xml:space="preserve"> </w:t>
      </w:r>
      <w:r>
        <w:rPr>
          <w:sz w:val="24"/>
        </w:rPr>
        <w:t>abandoning</w:t>
      </w:r>
      <w:r>
        <w:rPr>
          <w:spacing w:val="-5"/>
          <w:sz w:val="24"/>
        </w:rPr>
        <w:t xml:space="preserve"> </w:t>
      </w:r>
      <w:r>
        <w:rPr>
          <w:sz w:val="24"/>
        </w:rPr>
        <w:t>individuals</w:t>
      </w:r>
      <w:r>
        <w:rPr>
          <w:spacing w:val="-5"/>
          <w:sz w:val="24"/>
        </w:rPr>
        <w:t xml:space="preserve"> </w:t>
      </w:r>
      <w:r>
        <w:rPr>
          <w:sz w:val="24"/>
        </w:rPr>
        <w:t>at</w:t>
      </w:r>
      <w:r>
        <w:rPr>
          <w:spacing w:val="-6"/>
          <w:sz w:val="24"/>
        </w:rPr>
        <w:t xml:space="preserve"> </w:t>
      </w:r>
      <w:r>
        <w:rPr>
          <w:sz w:val="24"/>
        </w:rPr>
        <w:t>distant</w:t>
      </w:r>
      <w:r>
        <w:rPr>
          <w:spacing w:val="-6"/>
          <w:sz w:val="24"/>
        </w:rPr>
        <w:t xml:space="preserve"> </w:t>
      </w:r>
      <w:r>
        <w:rPr>
          <w:sz w:val="24"/>
        </w:rPr>
        <w:t>locations,</w:t>
      </w:r>
      <w:r>
        <w:rPr>
          <w:spacing w:val="-6"/>
          <w:sz w:val="24"/>
        </w:rPr>
        <w:t xml:space="preserve"> </w:t>
      </w:r>
      <w:r>
        <w:rPr>
          <w:sz w:val="24"/>
        </w:rPr>
        <w:t>or conducting any “kidnap,” “ditch,” or “road trip” that may in any way endanger or compromise the health, safety or comfort of any individual.</w:t>
      </w:r>
    </w:p>
    <w:p w14:paraId="43CD77AB" w14:textId="77777777" w:rsidR="00AB66D6" w:rsidRDefault="00000000">
      <w:pPr>
        <w:pStyle w:val="ListParagraph"/>
        <w:numPr>
          <w:ilvl w:val="0"/>
          <w:numId w:val="1"/>
        </w:numPr>
        <w:tabs>
          <w:tab w:val="left" w:pos="720"/>
        </w:tabs>
        <w:spacing w:line="304" w:lineRule="exact"/>
        <w:ind w:left="720"/>
        <w:rPr>
          <w:sz w:val="24"/>
        </w:rPr>
      </w:pPr>
      <w:r>
        <w:rPr>
          <w:sz w:val="24"/>
        </w:rPr>
        <w:t>Causing</w:t>
      </w:r>
      <w:r>
        <w:rPr>
          <w:spacing w:val="-4"/>
          <w:sz w:val="24"/>
        </w:rPr>
        <w:t xml:space="preserve"> </w:t>
      </w:r>
      <w:r>
        <w:rPr>
          <w:sz w:val="24"/>
        </w:rPr>
        <w:t>an</w:t>
      </w:r>
      <w:r>
        <w:rPr>
          <w:spacing w:val="-5"/>
          <w:sz w:val="24"/>
        </w:rPr>
        <w:t xml:space="preserve"> </w:t>
      </w:r>
      <w:r>
        <w:rPr>
          <w:sz w:val="24"/>
        </w:rPr>
        <w:t>individual</w:t>
      </w:r>
      <w:r>
        <w:rPr>
          <w:spacing w:val="-4"/>
          <w:sz w:val="24"/>
        </w:rPr>
        <w:t xml:space="preserve"> </w:t>
      </w:r>
      <w:r>
        <w:rPr>
          <w:sz w:val="24"/>
        </w:rPr>
        <w:t>to</w:t>
      </w:r>
      <w:r>
        <w:rPr>
          <w:spacing w:val="-4"/>
          <w:sz w:val="24"/>
        </w:rPr>
        <w:t xml:space="preserve"> </w:t>
      </w:r>
      <w:r>
        <w:rPr>
          <w:sz w:val="24"/>
        </w:rPr>
        <w:t>be</w:t>
      </w:r>
      <w:r>
        <w:rPr>
          <w:spacing w:val="-3"/>
          <w:sz w:val="24"/>
        </w:rPr>
        <w:t xml:space="preserve"> </w:t>
      </w:r>
      <w:r>
        <w:rPr>
          <w:sz w:val="24"/>
        </w:rPr>
        <w:t>indecently</w:t>
      </w:r>
      <w:r>
        <w:rPr>
          <w:spacing w:val="-3"/>
          <w:sz w:val="24"/>
        </w:rPr>
        <w:t xml:space="preserve"> </w:t>
      </w:r>
      <w:r>
        <w:rPr>
          <w:sz w:val="24"/>
        </w:rPr>
        <w:t>exposed</w:t>
      </w:r>
      <w:r>
        <w:rPr>
          <w:spacing w:val="-5"/>
          <w:sz w:val="24"/>
        </w:rPr>
        <w:t xml:space="preserve"> </w:t>
      </w:r>
      <w:r>
        <w:rPr>
          <w:sz w:val="24"/>
        </w:rPr>
        <w:t>or</w:t>
      </w:r>
      <w:r>
        <w:rPr>
          <w:spacing w:val="-2"/>
          <w:sz w:val="24"/>
        </w:rPr>
        <w:t xml:space="preserve"> </w:t>
      </w:r>
      <w:r>
        <w:rPr>
          <w:sz w:val="24"/>
        </w:rPr>
        <w:t>exposed</w:t>
      </w:r>
      <w:r>
        <w:rPr>
          <w:spacing w:val="-5"/>
          <w:sz w:val="24"/>
        </w:rPr>
        <w:t xml:space="preserve"> </w:t>
      </w:r>
      <w:r>
        <w:rPr>
          <w:sz w:val="24"/>
        </w:rPr>
        <w:t>to</w:t>
      </w:r>
      <w:r>
        <w:rPr>
          <w:spacing w:val="-6"/>
          <w:sz w:val="24"/>
        </w:rPr>
        <w:t xml:space="preserve"> </w:t>
      </w:r>
      <w:r>
        <w:rPr>
          <w:sz w:val="24"/>
        </w:rPr>
        <w:t>the</w:t>
      </w:r>
      <w:r>
        <w:rPr>
          <w:spacing w:val="-2"/>
          <w:sz w:val="24"/>
        </w:rPr>
        <w:t xml:space="preserve"> elements.</w:t>
      </w:r>
    </w:p>
    <w:p w14:paraId="2E7F24D2" w14:textId="77777777" w:rsidR="00AB66D6" w:rsidRDefault="00000000">
      <w:pPr>
        <w:pStyle w:val="ListParagraph"/>
        <w:numPr>
          <w:ilvl w:val="0"/>
          <w:numId w:val="1"/>
        </w:numPr>
        <w:tabs>
          <w:tab w:val="left" w:pos="720"/>
        </w:tabs>
        <w:spacing w:line="306" w:lineRule="exact"/>
        <w:ind w:left="720"/>
        <w:rPr>
          <w:sz w:val="24"/>
        </w:rPr>
      </w:pPr>
      <w:r>
        <w:rPr>
          <w:sz w:val="24"/>
        </w:rPr>
        <w:t>Requiring</w:t>
      </w:r>
      <w:r>
        <w:rPr>
          <w:spacing w:val="-4"/>
          <w:sz w:val="24"/>
        </w:rPr>
        <w:t xml:space="preserve"> </w:t>
      </w:r>
      <w:r>
        <w:rPr>
          <w:sz w:val="24"/>
        </w:rPr>
        <w:t>an</w:t>
      </w:r>
      <w:r>
        <w:rPr>
          <w:spacing w:val="-4"/>
          <w:sz w:val="24"/>
        </w:rPr>
        <w:t xml:space="preserve"> </w:t>
      </w:r>
      <w:r>
        <w:rPr>
          <w:sz w:val="24"/>
        </w:rPr>
        <w:t>individual</w:t>
      </w:r>
      <w:r>
        <w:rPr>
          <w:spacing w:val="-2"/>
          <w:sz w:val="24"/>
        </w:rPr>
        <w:t xml:space="preserve"> </w:t>
      </w:r>
      <w:r>
        <w:rPr>
          <w:sz w:val="24"/>
        </w:rPr>
        <w:t>to</w:t>
      </w:r>
      <w:r>
        <w:rPr>
          <w:spacing w:val="-4"/>
          <w:sz w:val="24"/>
        </w:rPr>
        <w:t xml:space="preserve"> </w:t>
      </w:r>
      <w:r>
        <w:rPr>
          <w:sz w:val="24"/>
        </w:rPr>
        <w:t>remain</w:t>
      </w:r>
      <w:r>
        <w:rPr>
          <w:spacing w:val="-4"/>
          <w:sz w:val="24"/>
        </w:rPr>
        <w:t xml:space="preserve"> </w:t>
      </w:r>
      <w:r>
        <w:rPr>
          <w:sz w:val="24"/>
        </w:rPr>
        <w:t>in</w:t>
      </w:r>
      <w:r>
        <w:rPr>
          <w:spacing w:val="-4"/>
          <w:sz w:val="24"/>
        </w:rPr>
        <w:t xml:space="preserve"> </w:t>
      </w:r>
      <w:r>
        <w:rPr>
          <w:sz w:val="24"/>
        </w:rPr>
        <w:t>a</w:t>
      </w:r>
      <w:r>
        <w:rPr>
          <w:spacing w:val="-3"/>
          <w:sz w:val="24"/>
        </w:rPr>
        <w:t xml:space="preserve"> </w:t>
      </w:r>
      <w:r>
        <w:rPr>
          <w:sz w:val="24"/>
        </w:rPr>
        <w:t>fixed</w:t>
      </w:r>
      <w:r>
        <w:rPr>
          <w:spacing w:val="-4"/>
          <w:sz w:val="24"/>
        </w:rPr>
        <w:t xml:space="preserve"> </w:t>
      </w:r>
      <w:r>
        <w:rPr>
          <w:sz w:val="24"/>
        </w:rPr>
        <w:t>position</w:t>
      </w:r>
      <w:r>
        <w:rPr>
          <w:spacing w:val="1"/>
          <w:sz w:val="24"/>
        </w:rPr>
        <w:t xml:space="preserve"> </w:t>
      </w:r>
      <w:r>
        <w:rPr>
          <w:sz w:val="24"/>
        </w:rPr>
        <w:t>for</w:t>
      </w:r>
      <w:r>
        <w:rPr>
          <w:spacing w:val="-2"/>
          <w:sz w:val="24"/>
        </w:rPr>
        <w:t xml:space="preserve"> </w:t>
      </w:r>
      <w:r>
        <w:rPr>
          <w:sz w:val="24"/>
        </w:rPr>
        <w:t>a</w:t>
      </w:r>
      <w:r>
        <w:rPr>
          <w:spacing w:val="-3"/>
          <w:sz w:val="24"/>
        </w:rPr>
        <w:t xml:space="preserve"> </w:t>
      </w:r>
      <w:r>
        <w:rPr>
          <w:sz w:val="24"/>
        </w:rPr>
        <w:t>long</w:t>
      </w:r>
      <w:r>
        <w:rPr>
          <w:spacing w:val="-2"/>
          <w:sz w:val="24"/>
        </w:rPr>
        <w:t xml:space="preserve"> </w:t>
      </w:r>
      <w:r>
        <w:rPr>
          <w:sz w:val="24"/>
        </w:rPr>
        <w:t>period</w:t>
      </w:r>
      <w:r>
        <w:rPr>
          <w:spacing w:val="-3"/>
          <w:sz w:val="24"/>
        </w:rPr>
        <w:t xml:space="preserve"> </w:t>
      </w:r>
      <w:r>
        <w:rPr>
          <w:sz w:val="24"/>
        </w:rPr>
        <w:t>of</w:t>
      </w:r>
      <w:r>
        <w:rPr>
          <w:spacing w:val="-2"/>
          <w:sz w:val="24"/>
        </w:rPr>
        <w:t xml:space="preserve"> time.</w:t>
      </w:r>
    </w:p>
    <w:p w14:paraId="78C844FB" w14:textId="77777777" w:rsidR="00AB66D6" w:rsidRDefault="00000000">
      <w:pPr>
        <w:pStyle w:val="ListParagraph"/>
        <w:numPr>
          <w:ilvl w:val="0"/>
          <w:numId w:val="1"/>
        </w:numPr>
        <w:tabs>
          <w:tab w:val="left" w:pos="720"/>
        </w:tabs>
        <w:ind w:left="720"/>
        <w:rPr>
          <w:sz w:val="24"/>
        </w:rPr>
      </w:pPr>
      <w:r>
        <w:rPr>
          <w:sz w:val="24"/>
        </w:rPr>
        <w:t>Compelling</w:t>
      </w:r>
      <w:r>
        <w:rPr>
          <w:spacing w:val="-3"/>
          <w:sz w:val="24"/>
        </w:rPr>
        <w:t xml:space="preserve"> </w:t>
      </w:r>
      <w:r>
        <w:rPr>
          <w:sz w:val="24"/>
        </w:rPr>
        <w:t>an</w:t>
      </w:r>
      <w:r>
        <w:rPr>
          <w:spacing w:val="-6"/>
          <w:sz w:val="24"/>
        </w:rPr>
        <w:t xml:space="preserve"> </w:t>
      </w:r>
      <w:r>
        <w:rPr>
          <w:sz w:val="24"/>
        </w:rPr>
        <w:t>individual</w:t>
      </w:r>
      <w:r>
        <w:rPr>
          <w:spacing w:val="-5"/>
          <w:sz w:val="24"/>
        </w:rPr>
        <w:t xml:space="preserve"> </w:t>
      </w:r>
      <w:r>
        <w:rPr>
          <w:sz w:val="24"/>
        </w:rPr>
        <w:t>to</w:t>
      </w:r>
      <w:r>
        <w:rPr>
          <w:spacing w:val="-5"/>
          <w:sz w:val="24"/>
        </w:rPr>
        <w:t xml:space="preserve"> </w:t>
      </w:r>
      <w:r>
        <w:rPr>
          <w:sz w:val="24"/>
        </w:rPr>
        <w:t>be</w:t>
      </w:r>
      <w:r>
        <w:rPr>
          <w:spacing w:val="-4"/>
          <w:sz w:val="24"/>
        </w:rPr>
        <w:t xml:space="preserve"> </w:t>
      </w:r>
      <w:r>
        <w:rPr>
          <w:sz w:val="24"/>
        </w:rPr>
        <w:t>branded</w:t>
      </w:r>
      <w:r>
        <w:rPr>
          <w:spacing w:val="-6"/>
          <w:sz w:val="24"/>
        </w:rPr>
        <w:t xml:space="preserve"> </w:t>
      </w:r>
      <w:r>
        <w:rPr>
          <w:sz w:val="24"/>
        </w:rPr>
        <w:t>or</w:t>
      </w:r>
      <w:r>
        <w:rPr>
          <w:spacing w:val="-3"/>
          <w:sz w:val="24"/>
        </w:rPr>
        <w:t xml:space="preserve"> </w:t>
      </w:r>
      <w:r>
        <w:rPr>
          <w:spacing w:val="-2"/>
          <w:sz w:val="24"/>
        </w:rPr>
        <w:t>tattooed.</w:t>
      </w:r>
    </w:p>
    <w:p w14:paraId="2FA66367" w14:textId="77777777" w:rsidR="00AB66D6" w:rsidRDefault="00000000">
      <w:pPr>
        <w:pStyle w:val="ListParagraph"/>
        <w:numPr>
          <w:ilvl w:val="0"/>
          <w:numId w:val="1"/>
        </w:numPr>
        <w:tabs>
          <w:tab w:val="left" w:pos="720"/>
        </w:tabs>
        <w:ind w:left="720"/>
        <w:rPr>
          <w:sz w:val="24"/>
        </w:rPr>
      </w:pPr>
      <w:r>
        <w:rPr>
          <w:sz w:val="24"/>
        </w:rPr>
        <w:t>“Line-ups”</w:t>
      </w:r>
      <w:r>
        <w:rPr>
          <w:spacing w:val="-8"/>
          <w:sz w:val="24"/>
        </w:rPr>
        <w:t xml:space="preserve"> </w:t>
      </w:r>
      <w:r>
        <w:rPr>
          <w:sz w:val="24"/>
        </w:rPr>
        <w:t>involving</w:t>
      </w:r>
      <w:r>
        <w:rPr>
          <w:spacing w:val="-4"/>
          <w:sz w:val="24"/>
        </w:rPr>
        <w:t xml:space="preserve"> </w:t>
      </w:r>
      <w:r>
        <w:rPr>
          <w:sz w:val="24"/>
        </w:rPr>
        <w:t>intense</w:t>
      </w:r>
      <w:r>
        <w:rPr>
          <w:spacing w:val="-5"/>
          <w:sz w:val="24"/>
        </w:rPr>
        <w:t xml:space="preserve"> </w:t>
      </w:r>
      <w:r>
        <w:rPr>
          <w:sz w:val="24"/>
        </w:rPr>
        <w:t>shouting</w:t>
      </w:r>
      <w:r>
        <w:rPr>
          <w:spacing w:val="-5"/>
          <w:sz w:val="24"/>
        </w:rPr>
        <w:t xml:space="preserve"> </w:t>
      </w:r>
      <w:r>
        <w:rPr>
          <w:sz w:val="24"/>
        </w:rPr>
        <w:t>or</w:t>
      </w:r>
      <w:r>
        <w:rPr>
          <w:spacing w:val="-5"/>
          <w:sz w:val="24"/>
        </w:rPr>
        <w:t xml:space="preserve"> </w:t>
      </w:r>
      <w:r>
        <w:rPr>
          <w:sz w:val="24"/>
        </w:rPr>
        <w:t>obscenities</w:t>
      </w:r>
      <w:r>
        <w:rPr>
          <w:spacing w:val="-5"/>
          <w:sz w:val="24"/>
        </w:rPr>
        <w:t xml:space="preserve"> </w:t>
      </w:r>
      <w:r>
        <w:rPr>
          <w:sz w:val="24"/>
        </w:rPr>
        <w:t>or</w:t>
      </w:r>
      <w:r>
        <w:rPr>
          <w:spacing w:val="-5"/>
          <w:sz w:val="24"/>
        </w:rPr>
        <w:t xml:space="preserve"> </w:t>
      </w:r>
      <w:r>
        <w:rPr>
          <w:spacing w:val="-2"/>
          <w:sz w:val="24"/>
        </w:rPr>
        <w:t>insults.</w:t>
      </w:r>
    </w:p>
    <w:p w14:paraId="3461D779" w14:textId="77777777" w:rsidR="00AB66D6" w:rsidRDefault="00AB66D6">
      <w:pPr>
        <w:pStyle w:val="ListParagraph"/>
        <w:rPr>
          <w:sz w:val="24"/>
        </w:rPr>
        <w:sectPr w:rsidR="00AB66D6">
          <w:pgSz w:w="12240" w:h="15840"/>
          <w:pgMar w:top="1420" w:right="1440" w:bottom="1200" w:left="1440" w:header="0" w:footer="1011" w:gutter="0"/>
          <w:cols w:space="720"/>
        </w:sectPr>
      </w:pPr>
    </w:p>
    <w:p w14:paraId="4E543DC6" w14:textId="77777777" w:rsidR="00AB66D6" w:rsidRDefault="00000000">
      <w:pPr>
        <w:pStyle w:val="ListParagraph"/>
        <w:numPr>
          <w:ilvl w:val="0"/>
          <w:numId w:val="1"/>
        </w:numPr>
        <w:tabs>
          <w:tab w:val="left" w:pos="721"/>
        </w:tabs>
        <w:spacing w:before="79" w:line="240" w:lineRule="auto"/>
        <w:ind w:right="29"/>
        <w:rPr>
          <w:sz w:val="24"/>
        </w:rPr>
      </w:pPr>
      <w:r>
        <w:rPr>
          <w:sz w:val="24"/>
        </w:rPr>
        <w:lastRenderedPageBreak/>
        <w:t>Compelling individuals to participate in activities (prank, scavenger hunts, etc.) which encourage</w:t>
      </w:r>
      <w:r>
        <w:rPr>
          <w:spacing w:val="-4"/>
          <w:sz w:val="24"/>
        </w:rPr>
        <w:t xml:space="preserve"> </w:t>
      </w:r>
      <w:r>
        <w:rPr>
          <w:sz w:val="24"/>
        </w:rPr>
        <w:t>the</w:t>
      </w:r>
      <w:r>
        <w:rPr>
          <w:spacing w:val="-4"/>
          <w:sz w:val="24"/>
        </w:rPr>
        <w:t xml:space="preserve"> </w:t>
      </w:r>
      <w:r>
        <w:rPr>
          <w:sz w:val="24"/>
        </w:rPr>
        <w:t>defacement</w:t>
      </w:r>
      <w:r>
        <w:rPr>
          <w:spacing w:val="-6"/>
          <w:sz w:val="24"/>
        </w:rPr>
        <w:t xml:space="preserve"> </w:t>
      </w:r>
      <w:r>
        <w:rPr>
          <w:sz w:val="24"/>
        </w:rPr>
        <w:t>of</w:t>
      </w:r>
      <w:r>
        <w:rPr>
          <w:spacing w:val="-4"/>
          <w:sz w:val="24"/>
        </w:rPr>
        <w:t xml:space="preserve"> </w:t>
      </w:r>
      <w:r>
        <w:rPr>
          <w:sz w:val="24"/>
        </w:rPr>
        <w:t>property;</w:t>
      </w:r>
      <w:r>
        <w:rPr>
          <w:spacing w:val="-4"/>
          <w:sz w:val="24"/>
        </w:rPr>
        <w:t xml:space="preserve"> </w:t>
      </w:r>
      <w:r>
        <w:rPr>
          <w:sz w:val="24"/>
        </w:rPr>
        <w:t>engage</w:t>
      </w:r>
      <w:r>
        <w:rPr>
          <w:spacing w:val="-4"/>
          <w:sz w:val="24"/>
        </w:rPr>
        <w:t xml:space="preserve"> </w:t>
      </w:r>
      <w:r>
        <w:rPr>
          <w:sz w:val="24"/>
        </w:rPr>
        <w:t>in</w:t>
      </w:r>
      <w:r>
        <w:rPr>
          <w:spacing w:val="-6"/>
          <w:sz w:val="24"/>
        </w:rPr>
        <w:t xml:space="preserve"> </w:t>
      </w:r>
      <w:r>
        <w:rPr>
          <w:sz w:val="24"/>
        </w:rPr>
        <w:t>theft;</w:t>
      </w:r>
      <w:r>
        <w:rPr>
          <w:spacing w:val="-4"/>
          <w:sz w:val="24"/>
        </w:rPr>
        <w:t xml:space="preserve"> </w:t>
      </w:r>
      <w:r>
        <w:rPr>
          <w:sz w:val="24"/>
        </w:rPr>
        <w:t>harass</w:t>
      </w:r>
      <w:r>
        <w:rPr>
          <w:spacing w:val="-4"/>
          <w:sz w:val="24"/>
        </w:rPr>
        <w:t xml:space="preserve"> </w:t>
      </w:r>
      <w:r>
        <w:rPr>
          <w:sz w:val="24"/>
        </w:rPr>
        <w:t>other</w:t>
      </w:r>
      <w:r>
        <w:rPr>
          <w:spacing w:val="-3"/>
          <w:sz w:val="24"/>
        </w:rPr>
        <w:t xml:space="preserve"> </w:t>
      </w:r>
      <w:r>
        <w:rPr>
          <w:sz w:val="24"/>
        </w:rPr>
        <w:t>individuals,</w:t>
      </w:r>
      <w:r>
        <w:rPr>
          <w:spacing w:val="-5"/>
          <w:sz w:val="24"/>
        </w:rPr>
        <w:t xml:space="preserve"> </w:t>
      </w:r>
      <w:r>
        <w:rPr>
          <w:sz w:val="24"/>
        </w:rPr>
        <w:t>groups of individuals or organizations.</w:t>
      </w:r>
    </w:p>
    <w:p w14:paraId="673C1E1A" w14:textId="77777777" w:rsidR="00AB66D6" w:rsidRDefault="00000000">
      <w:pPr>
        <w:pStyle w:val="ListParagraph"/>
        <w:numPr>
          <w:ilvl w:val="0"/>
          <w:numId w:val="1"/>
        </w:numPr>
        <w:tabs>
          <w:tab w:val="left" w:pos="720"/>
        </w:tabs>
        <w:spacing w:line="304" w:lineRule="exact"/>
        <w:ind w:left="720"/>
        <w:rPr>
          <w:sz w:val="24"/>
        </w:rPr>
      </w:pPr>
      <w:r>
        <w:rPr>
          <w:sz w:val="24"/>
        </w:rPr>
        <w:t>Excluding</w:t>
      </w:r>
      <w:r>
        <w:rPr>
          <w:spacing w:val="-3"/>
          <w:sz w:val="24"/>
        </w:rPr>
        <w:t xml:space="preserve"> </w:t>
      </w:r>
      <w:r>
        <w:rPr>
          <w:sz w:val="24"/>
        </w:rPr>
        <w:t>an</w:t>
      </w:r>
      <w:r>
        <w:rPr>
          <w:spacing w:val="-5"/>
          <w:sz w:val="24"/>
        </w:rPr>
        <w:t xml:space="preserve"> </w:t>
      </w:r>
      <w:r>
        <w:rPr>
          <w:sz w:val="24"/>
        </w:rPr>
        <w:t>individual</w:t>
      </w:r>
      <w:r>
        <w:rPr>
          <w:spacing w:val="-4"/>
          <w:sz w:val="24"/>
        </w:rPr>
        <w:t xml:space="preserve"> </w:t>
      </w:r>
      <w:r>
        <w:rPr>
          <w:sz w:val="24"/>
        </w:rPr>
        <w:t>from</w:t>
      </w:r>
      <w:r>
        <w:rPr>
          <w:spacing w:val="-6"/>
          <w:sz w:val="24"/>
        </w:rPr>
        <w:t xml:space="preserve"> </w:t>
      </w:r>
      <w:r>
        <w:rPr>
          <w:sz w:val="24"/>
        </w:rPr>
        <w:t>social</w:t>
      </w:r>
      <w:r>
        <w:rPr>
          <w:spacing w:val="1"/>
          <w:sz w:val="24"/>
        </w:rPr>
        <w:t xml:space="preserve"> </w:t>
      </w:r>
      <w:r>
        <w:rPr>
          <w:sz w:val="24"/>
        </w:rPr>
        <w:t>contact</w:t>
      </w:r>
      <w:r>
        <w:rPr>
          <w:spacing w:val="-4"/>
          <w:sz w:val="24"/>
        </w:rPr>
        <w:t xml:space="preserve"> </w:t>
      </w:r>
      <w:r>
        <w:rPr>
          <w:sz w:val="24"/>
        </w:rPr>
        <w:t>for</w:t>
      </w:r>
      <w:r>
        <w:rPr>
          <w:spacing w:val="-3"/>
          <w:sz w:val="24"/>
        </w:rPr>
        <w:t xml:space="preserve"> </w:t>
      </w:r>
      <w:r>
        <w:rPr>
          <w:sz w:val="24"/>
        </w:rPr>
        <w:t>prolonged</w:t>
      </w:r>
      <w:r>
        <w:rPr>
          <w:spacing w:val="-5"/>
          <w:sz w:val="24"/>
        </w:rPr>
        <w:t xml:space="preserve"> </w:t>
      </w:r>
      <w:r>
        <w:rPr>
          <w:sz w:val="24"/>
        </w:rPr>
        <w:t>periods</w:t>
      </w:r>
      <w:r>
        <w:rPr>
          <w:spacing w:val="-3"/>
          <w:sz w:val="24"/>
        </w:rPr>
        <w:t xml:space="preserve"> </w:t>
      </w:r>
      <w:r>
        <w:rPr>
          <w:sz w:val="24"/>
        </w:rPr>
        <w:t>of</w:t>
      </w:r>
      <w:r>
        <w:rPr>
          <w:spacing w:val="-3"/>
          <w:sz w:val="24"/>
        </w:rPr>
        <w:t xml:space="preserve"> </w:t>
      </w:r>
      <w:r>
        <w:rPr>
          <w:spacing w:val="-2"/>
          <w:sz w:val="24"/>
        </w:rPr>
        <w:t>time.</w:t>
      </w:r>
    </w:p>
    <w:p w14:paraId="0F4E2ADA" w14:textId="77777777" w:rsidR="00AB66D6" w:rsidRDefault="00000000">
      <w:pPr>
        <w:pStyle w:val="ListParagraph"/>
        <w:numPr>
          <w:ilvl w:val="0"/>
          <w:numId w:val="1"/>
        </w:numPr>
        <w:tabs>
          <w:tab w:val="left" w:pos="720"/>
        </w:tabs>
        <w:ind w:left="720"/>
        <w:rPr>
          <w:sz w:val="24"/>
        </w:rPr>
      </w:pPr>
      <w:r>
        <w:rPr>
          <w:sz w:val="24"/>
        </w:rPr>
        <w:t>Compelling</w:t>
      </w:r>
      <w:r>
        <w:rPr>
          <w:spacing w:val="-4"/>
          <w:sz w:val="24"/>
        </w:rPr>
        <w:t xml:space="preserve"> </w:t>
      </w:r>
      <w:r>
        <w:rPr>
          <w:sz w:val="24"/>
        </w:rPr>
        <w:t>and</w:t>
      </w:r>
      <w:r>
        <w:rPr>
          <w:spacing w:val="-5"/>
          <w:sz w:val="24"/>
        </w:rPr>
        <w:t xml:space="preserve"> </w:t>
      </w:r>
      <w:r>
        <w:rPr>
          <w:sz w:val="24"/>
        </w:rPr>
        <w:t>individual</w:t>
      </w:r>
      <w:r>
        <w:rPr>
          <w:spacing w:val="-4"/>
          <w:sz w:val="24"/>
        </w:rPr>
        <w:t xml:space="preserve"> </w:t>
      </w:r>
      <w:r>
        <w:rPr>
          <w:sz w:val="24"/>
        </w:rPr>
        <w:t>to</w:t>
      </w:r>
      <w:r>
        <w:rPr>
          <w:spacing w:val="-4"/>
          <w:sz w:val="24"/>
        </w:rPr>
        <w:t xml:space="preserve"> </w:t>
      </w:r>
      <w:r>
        <w:rPr>
          <w:sz w:val="24"/>
        </w:rPr>
        <w:t>engage</w:t>
      </w:r>
      <w:r>
        <w:rPr>
          <w:spacing w:val="-3"/>
          <w:sz w:val="24"/>
        </w:rPr>
        <w:t xml:space="preserve"> </w:t>
      </w:r>
      <w:r>
        <w:rPr>
          <w:sz w:val="24"/>
        </w:rPr>
        <w:t>in</w:t>
      </w:r>
      <w:r>
        <w:rPr>
          <w:spacing w:val="-4"/>
          <w:sz w:val="24"/>
        </w:rPr>
        <w:t xml:space="preserve"> </w:t>
      </w:r>
      <w:r>
        <w:rPr>
          <w:sz w:val="24"/>
        </w:rPr>
        <w:t>acts</w:t>
      </w:r>
      <w:r>
        <w:rPr>
          <w:spacing w:val="-4"/>
          <w:sz w:val="24"/>
        </w:rPr>
        <w:t xml:space="preserve"> </w:t>
      </w:r>
      <w:r>
        <w:rPr>
          <w:sz w:val="24"/>
        </w:rPr>
        <w:t>of</w:t>
      </w:r>
      <w:r>
        <w:rPr>
          <w:spacing w:val="-3"/>
          <w:sz w:val="24"/>
        </w:rPr>
        <w:t xml:space="preserve"> </w:t>
      </w:r>
      <w:r>
        <w:rPr>
          <w:sz w:val="24"/>
        </w:rPr>
        <w:t>personal</w:t>
      </w:r>
      <w:r>
        <w:rPr>
          <w:spacing w:val="-3"/>
          <w:sz w:val="24"/>
        </w:rPr>
        <w:t xml:space="preserve"> </w:t>
      </w:r>
      <w:r>
        <w:rPr>
          <w:spacing w:val="-2"/>
          <w:sz w:val="24"/>
        </w:rPr>
        <w:t>servitude.</w:t>
      </w:r>
    </w:p>
    <w:sectPr w:rsidR="00AB66D6">
      <w:pgSz w:w="12240" w:h="15840"/>
      <w:pgMar w:top="1360" w:right="1440" w:bottom="1200" w:left="1440"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0DCCC" w14:textId="77777777" w:rsidR="00A26826" w:rsidRDefault="00A26826">
      <w:r>
        <w:separator/>
      </w:r>
    </w:p>
  </w:endnote>
  <w:endnote w:type="continuationSeparator" w:id="0">
    <w:p w14:paraId="73A9929B" w14:textId="77777777" w:rsidR="00A26826" w:rsidRDefault="00A26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F96B" w14:textId="77777777" w:rsidR="00AB66D6" w:rsidRDefault="00000000">
    <w:pPr>
      <w:pStyle w:val="BodyText"/>
      <w:spacing w:line="14" w:lineRule="auto"/>
      <w:rPr>
        <w:sz w:val="20"/>
      </w:rPr>
    </w:pPr>
    <w:r>
      <w:rPr>
        <w:noProof/>
        <w:sz w:val="20"/>
      </w:rPr>
      <mc:AlternateContent>
        <mc:Choice Requires="wps">
          <w:drawing>
            <wp:anchor distT="0" distB="0" distL="0" distR="0" simplePos="0" relativeHeight="487512064" behindDoc="1" locked="0" layoutInCell="1" allowOverlap="1" wp14:anchorId="63D67B38" wp14:editId="07777777">
              <wp:simplePos x="0" y="0"/>
              <wp:positionH relativeFrom="page">
                <wp:posOffset>6752843</wp:posOffset>
              </wp:positionH>
              <wp:positionV relativeFrom="page">
                <wp:posOffset>9277032</wp:posOffset>
              </wp:positionV>
              <wp:extent cx="16002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14:paraId="4590CB77" w14:textId="77777777" w:rsidR="00AB66D6" w:rsidRDefault="00000000">
                          <w:pPr>
                            <w:spacing w:line="24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63D67B38" id="_x0000_t202" coordsize="21600,21600" o:spt="202" path="m,l,21600r21600,l21600,xe">
              <v:stroke joinstyle="miter"/>
              <v:path gradientshapeok="t" o:connecttype="rect"/>
            </v:shapetype>
            <v:shape id="Textbox 1" o:spid="_x0000_s1026" type="#_x0000_t202" style="position:absolute;margin-left:531.7pt;margin-top:730.45pt;width:12.6pt;height:13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aBWkgEAABoDAAAOAAAAZHJzL2Uyb0RvYy54bWysUsFu2zAMvQ/YPwi6L3ICNBiMOEW7osWA&#10;YhvQ7QMUWYqNWaJKKrHz96NUJxm227ALTZnU43uP2txOfhBHi9RDaORyUUlhg4G2D/tG/vj++OGj&#10;FJR0aPUAwTbyZEnebt+/24yxtivoYGgtCgYJVI+xkV1KsVaKTGe9pgVEG7joAL1OfMS9alGPjO4H&#10;taqqtRoB24hgLBH/fXgrym3Bd86a9NU5skkMjWRuqUQscZej2m50vUcdu97MNPQ/sPC6Dzz0AvWg&#10;kxYH7P+C8r1BIHBpYcArcK43tmhgNcvqDzUvnY62aGFzKF5sov8Ha74cX+I3FGm6h4kXWERQfAbz&#10;k9gbNUaq557sKdXE3Vno5NDnL0sQfJG9PV38tFMSJqOtq2rFFcOl5fpmWRW/1fVyREpPFrzISSOR&#10;11UI6OMzpTxe1+eWmcvb+EwkTbuJW3K6g/bEGkZeYyPp9aDRSjF8DuxT3vk5wXOyOyeYhk9QXkaW&#10;EuDukMD1ZfIVd57MCyiE5seSN/z7uXRdn/T2FwAAAP//AwBQSwMEFAAGAAgAAAAhAB5kcwHhAAAA&#10;DwEAAA8AAABkcnMvZG93bnJldi54bWxMj8FOwzAQRO9I/IO1lbhRu1BZSYhTVQhOSIg0HDg6iZtY&#10;jdchdtvw92xOcNvZHc2+yXezG9jFTMF6VLBZC2AGG99a7BR8Vq/3CbAQNbZ68GgU/JgAu+L2JtdZ&#10;669YmsshdoxCMGRaQR/jmHEemt44HdZ+NEi3o5+cjiSnjreTvlK4G/iDEJI7bZE+9Ho0z71pToez&#10;U7D/wvLFfr/XH+WxtFWVCnyTJ6XuVvP+CVg0c/wzw4JP6FAQU+3P2AY2kBbycUtemrZSpMAWj0gS&#10;CaxedolMgRc5/9+j+AUAAP//AwBQSwECLQAUAAYACAAAACEAtoM4kv4AAADhAQAAEwAAAAAAAAAA&#10;AAAAAAAAAAAAW0NvbnRlbnRfVHlwZXNdLnhtbFBLAQItABQABgAIAAAAIQA4/SH/1gAAAJQBAAAL&#10;AAAAAAAAAAAAAAAAAC8BAABfcmVscy8ucmVsc1BLAQItABQABgAIAAAAIQDcsaBWkgEAABoDAAAO&#10;AAAAAAAAAAAAAAAAAC4CAABkcnMvZTJvRG9jLnhtbFBLAQItABQABgAIAAAAIQAeZHMB4QAAAA8B&#10;AAAPAAAAAAAAAAAAAAAAAOwDAABkcnMvZG93bnJldi54bWxQSwUGAAAAAAQABADzAAAA+gQAAAAA&#10;" filled="f" stroked="f">
              <v:textbox inset="0,0,0,0">
                <w:txbxContent>
                  <w:p w14:paraId="4590CB77" w14:textId="77777777" w:rsidR="00AB66D6" w:rsidRDefault="00000000">
                    <w:pPr>
                      <w:spacing w:line="244"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20AE" w14:textId="77777777" w:rsidR="00A26826" w:rsidRDefault="00A26826">
      <w:r>
        <w:separator/>
      </w:r>
    </w:p>
  </w:footnote>
  <w:footnote w:type="continuationSeparator" w:id="0">
    <w:p w14:paraId="3CB443EB" w14:textId="77777777" w:rsidR="00A26826" w:rsidRDefault="00A268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79BEE"/>
    <w:multiLevelType w:val="hybridMultilevel"/>
    <w:tmpl w:val="9DA06F86"/>
    <w:lvl w:ilvl="0" w:tplc="EE9EE97A">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1" w:tplc="B34AC7C0">
      <w:numFmt w:val="bullet"/>
      <w:lvlText w:val="•"/>
      <w:lvlJc w:val="left"/>
      <w:pPr>
        <w:ind w:left="1584" w:hanging="360"/>
      </w:pPr>
      <w:rPr>
        <w:rFonts w:hint="default"/>
        <w:lang w:val="en-US" w:eastAsia="en-US" w:bidi="ar-SA"/>
      </w:rPr>
    </w:lvl>
    <w:lvl w:ilvl="2" w:tplc="849E1E72">
      <w:numFmt w:val="bullet"/>
      <w:lvlText w:val="•"/>
      <w:lvlJc w:val="left"/>
      <w:pPr>
        <w:ind w:left="2448" w:hanging="360"/>
      </w:pPr>
      <w:rPr>
        <w:rFonts w:hint="default"/>
        <w:lang w:val="en-US" w:eastAsia="en-US" w:bidi="ar-SA"/>
      </w:rPr>
    </w:lvl>
    <w:lvl w:ilvl="3" w:tplc="51F69CD0">
      <w:numFmt w:val="bullet"/>
      <w:lvlText w:val="•"/>
      <w:lvlJc w:val="left"/>
      <w:pPr>
        <w:ind w:left="3312" w:hanging="360"/>
      </w:pPr>
      <w:rPr>
        <w:rFonts w:hint="default"/>
        <w:lang w:val="en-US" w:eastAsia="en-US" w:bidi="ar-SA"/>
      </w:rPr>
    </w:lvl>
    <w:lvl w:ilvl="4" w:tplc="4A667AE6">
      <w:numFmt w:val="bullet"/>
      <w:lvlText w:val="•"/>
      <w:lvlJc w:val="left"/>
      <w:pPr>
        <w:ind w:left="4176" w:hanging="360"/>
      </w:pPr>
      <w:rPr>
        <w:rFonts w:hint="default"/>
        <w:lang w:val="en-US" w:eastAsia="en-US" w:bidi="ar-SA"/>
      </w:rPr>
    </w:lvl>
    <w:lvl w:ilvl="5" w:tplc="3AD0B6FA">
      <w:numFmt w:val="bullet"/>
      <w:lvlText w:val="•"/>
      <w:lvlJc w:val="left"/>
      <w:pPr>
        <w:ind w:left="5040" w:hanging="360"/>
      </w:pPr>
      <w:rPr>
        <w:rFonts w:hint="default"/>
        <w:lang w:val="en-US" w:eastAsia="en-US" w:bidi="ar-SA"/>
      </w:rPr>
    </w:lvl>
    <w:lvl w:ilvl="6" w:tplc="29D2D0F0">
      <w:numFmt w:val="bullet"/>
      <w:lvlText w:val="•"/>
      <w:lvlJc w:val="left"/>
      <w:pPr>
        <w:ind w:left="5904" w:hanging="360"/>
      </w:pPr>
      <w:rPr>
        <w:rFonts w:hint="default"/>
        <w:lang w:val="en-US" w:eastAsia="en-US" w:bidi="ar-SA"/>
      </w:rPr>
    </w:lvl>
    <w:lvl w:ilvl="7" w:tplc="3ECC790C">
      <w:numFmt w:val="bullet"/>
      <w:lvlText w:val="•"/>
      <w:lvlJc w:val="left"/>
      <w:pPr>
        <w:ind w:left="6768" w:hanging="360"/>
      </w:pPr>
      <w:rPr>
        <w:rFonts w:hint="default"/>
        <w:lang w:val="en-US" w:eastAsia="en-US" w:bidi="ar-SA"/>
      </w:rPr>
    </w:lvl>
    <w:lvl w:ilvl="8" w:tplc="2D267C30">
      <w:numFmt w:val="bullet"/>
      <w:lvlText w:val="•"/>
      <w:lvlJc w:val="left"/>
      <w:pPr>
        <w:ind w:left="7632" w:hanging="360"/>
      </w:pPr>
      <w:rPr>
        <w:rFonts w:hint="default"/>
        <w:lang w:val="en-US" w:eastAsia="en-US" w:bidi="ar-SA"/>
      </w:rPr>
    </w:lvl>
  </w:abstractNum>
  <w:num w:numId="1" w16cid:durableId="1024286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AD2693D"/>
    <w:rsid w:val="00200BD9"/>
    <w:rsid w:val="002D583E"/>
    <w:rsid w:val="00A26826"/>
    <w:rsid w:val="00AB66D6"/>
    <w:rsid w:val="00F4217A"/>
    <w:rsid w:val="0AD2693D"/>
    <w:rsid w:val="11AF1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B2672"/>
  <w15:docId w15:val="{D1BC9ADC-826E-4E43-B3B0-93424678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1"/>
      <w:outlineLvl w:val="0"/>
    </w:pPr>
    <w:rPr>
      <w:b/>
      <w:bCs/>
      <w:sz w:val="32"/>
      <w:szCs w:val="32"/>
    </w:rPr>
  </w:style>
  <w:style w:type="paragraph" w:styleId="Heading2">
    <w:name w:val="heading 2"/>
    <w:basedOn w:val="Normal"/>
    <w:uiPriority w:val="9"/>
    <w:unhideWhenUsed/>
    <w:qFormat/>
    <w:pPr>
      <w:outlineLvl w:val="1"/>
    </w:pPr>
    <w:rPr>
      <w:b/>
      <w:bCs/>
      <w:sz w:val="28"/>
      <w:szCs w:val="28"/>
    </w:rPr>
  </w:style>
  <w:style w:type="paragraph" w:styleId="Heading3">
    <w:name w:val="heading 3"/>
    <w:basedOn w:val="Normal"/>
    <w:uiPriority w:val="9"/>
    <w:unhideWhenUsed/>
    <w:qFormat/>
    <w:pPr>
      <w:spacing w:before="161"/>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307"/>
    </w:pPr>
    <w:rPr>
      <w:sz w:val="24"/>
      <w:szCs w:val="24"/>
    </w:rPr>
  </w:style>
  <w:style w:type="paragraph" w:styleId="TOC2">
    <w:name w:val="toc 2"/>
    <w:basedOn w:val="Normal"/>
    <w:uiPriority w:val="1"/>
    <w:qFormat/>
    <w:pPr>
      <w:spacing w:before="307"/>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2501" w:right="1893" w:firstLine="720"/>
    </w:pPr>
    <w:rPr>
      <w:rFonts w:ascii="Times New Roman" w:eastAsia="Times New Roman" w:hAnsi="Times New Roman" w:cs="Times New Roman"/>
      <w:sz w:val="40"/>
      <w:szCs w:val="40"/>
    </w:rPr>
  </w:style>
  <w:style w:type="paragraph" w:styleId="ListParagraph">
    <w:name w:val="List Paragraph"/>
    <w:basedOn w:val="Normal"/>
    <w:uiPriority w:val="1"/>
    <w:qFormat/>
    <w:pPr>
      <w:spacing w:line="305" w:lineRule="exact"/>
      <w:ind w:left="7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00BD9"/>
    <w:rPr>
      <w:color w:val="0000FF" w:themeColor="hyperlink"/>
      <w:u w:val="single"/>
    </w:rPr>
  </w:style>
  <w:style w:type="character" w:styleId="UnresolvedMention">
    <w:name w:val="Unresolved Mention"/>
    <w:basedOn w:val="DefaultParagraphFont"/>
    <w:uiPriority w:val="99"/>
    <w:semiHidden/>
    <w:unhideWhenUsed/>
    <w:rsid w:val="00200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yanet.blanco@centrali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1113</Words>
  <Characters>6345</Characters>
  <Application>Microsoft Office Word</Application>
  <DocSecurity>0</DocSecurity>
  <Lines>52</Lines>
  <Paragraphs>14</Paragraphs>
  <ScaleCrop>false</ScaleCrop>
  <Company>Centralia College</Company>
  <LinksUpToDate>false</LinksUpToDate>
  <CharactersWithSpaces>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Bannish</dc:creator>
  <cp:lastModifiedBy>Robert Cox</cp:lastModifiedBy>
  <cp:revision>3</cp:revision>
  <dcterms:created xsi:type="dcterms:W3CDTF">2026-09-24T19:06:00Z</dcterms:created>
  <dcterms:modified xsi:type="dcterms:W3CDTF">2026-09-24T19:15:00Z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2025-05-28T00:00:00Z</vt:filetime>
  </property>
  <property fmtid="{D5CDD505-2E9C-101B-9397-08002B2CF9AE}" pid="3" name="Creator">
    <vt:lpwstr>Microsoft Word</vt:lpwstr>
  </property>
  <property fmtid="{D5CDD505-2E9C-101B-9397-08002B2CF9AE}" pid="4" name="LastSaved">
    <vt:filetime>2026-09-23T00:00:00Z</vt:filetime>
  </property>
</Properties>
</file>